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DD" w:rsidRPr="001A7B5E" w:rsidRDefault="002F74DD" w:rsidP="00F04A87">
      <w:pPr>
        <w:pBdr>
          <w:bottom w:val="single" w:sz="4" w:space="1" w:color="auto"/>
        </w:pBdr>
        <w:spacing w:after="120"/>
        <w:outlineLvl w:val="0"/>
        <w:rPr>
          <w:rFonts w:eastAsia="Times New Roman" w:cstheme="minorHAnsi"/>
          <w:b/>
          <w:bCs/>
          <w:kern w:val="36"/>
          <w:lang w:eastAsia="pl-PL"/>
        </w:rPr>
      </w:pPr>
      <w:r w:rsidRPr="001A7B5E">
        <w:rPr>
          <w:rFonts w:eastAsia="Times New Roman" w:cstheme="minorHAnsi"/>
          <w:b/>
          <w:bCs/>
          <w:noProof/>
          <w:kern w:val="36"/>
          <w:lang w:eastAsia="pl-PL"/>
        </w:rPr>
        <w:drawing>
          <wp:inline distT="0" distB="0" distL="0" distR="0">
            <wp:extent cx="5761355" cy="53276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4DD" w:rsidRPr="001A7B5E" w:rsidRDefault="003B65D5" w:rsidP="00F04A87">
      <w:pPr>
        <w:spacing w:after="120"/>
        <w:jc w:val="right"/>
        <w:outlineLvl w:val="0"/>
        <w:rPr>
          <w:rFonts w:eastAsia="Times New Roman" w:cstheme="minorHAnsi"/>
          <w:bCs/>
          <w:kern w:val="36"/>
          <w:lang w:eastAsia="pl-PL"/>
        </w:rPr>
      </w:pPr>
      <w:r w:rsidRPr="001A7B5E">
        <w:rPr>
          <w:rFonts w:eastAsia="Times New Roman" w:cstheme="minorHAnsi"/>
          <w:bCs/>
          <w:kern w:val="36"/>
          <w:lang w:eastAsia="pl-PL"/>
        </w:rPr>
        <w:t xml:space="preserve">Brodnica, dnia </w:t>
      </w:r>
      <w:r w:rsidR="004D6494" w:rsidRPr="001A7B5E">
        <w:rPr>
          <w:rFonts w:eastAsia="Times New Roman" w:cstheme="minorHAnsi"/>
          <w:bCs/>
          <w:kern w:val="36"/>
          <w:lang w:eastAsia="pl-PL"/>
        </w:rPr>
        <w:t>16</w:t>
      </w:r>
      <w:r w:rsidR="006D5F11" w:rsidRPr="001A7B5E">
        <w:rPr>
          <w:rFonts w:eastAsia="Times New Roman" w:cstheme="minorHAnsi"/>
          <w:bCs/>
          <w:kern w:val="36"/>
          <w:lang w:eastAsia="pl-PL"/>
        </w:rPr>
        <w:t xml:space="preserve"> października </w:t>
      </w:r>
      <w:r w:rsidR="002F74DD" w:rsidRPr="001A7B5E">
        <w:rPr>
          <w:rFonts w:eastAsia="Times New Roman" w:cstheme="minorHAnsi"/>
          <w:bCs/>
          <w:kern w:val="36"/>
          <w:lang w:eastAsia="pl-PL"/>
        </w:rPr>
        <w:t>2025 r.</w:t>
      </w:r>
    </w:p>
    <w:p w:rsidR="002F74DD" w:rsidRPr="001A7B5E" w:rsidRDefault="002F74DD" w:rsidP="004B0A32">
      <w:pPr>
        <w:spacing w:after="120"/>
        <w:outlineLvl w:val="0"/>
        <w:rPr>
          <w:rFonts w:eastAsia="Times New Roman" w:cstheme="minorHAnsi"/>
          <w:b/>
          <w:bCs/>
          <w:kern w:val="36"/>
          <w:lang w:eastAsia="pl-PL"/>
        </w:rPr>
      </w:pPr>
    </w:p>
    <w:p w:rsidR="006D5F11" w:rsidRPr="001A7B5E" w:rsidRDefault="006D5F11" w:rsidP="004B0A32">
      <w:pPr>
        <w:suppressAutoHyphens/>
        <w:spacing w:after="120"/>
        <w:textAlignment w:val="baseline"/>
        <w:rPr>
          <w:rFonts w:eastAsia="Calibri" w:cstheme="minorHAnsi"/>
          <w:lang w:eastAsia="ar-SA"/>
        </w:rPr>
      </w:pPr>
    </w:p>
    <w:p w:rsidR="006D5F11" w:rsidRPr="001A7B5E" w:rsidRDefault="006D5F11" w:rsidP="00F04A87">
      <w:pPr>
        <w:suppressAutoHyphens/>
        <w:spacing w:after="120"/>
        <w:jc w:val="center"/>
        <w:textAlignment w:val="baseline"/>
        <w:rPr>
          <w:rFonts w:eastAsia="Calibri" w:cstheme="minorHAnsi"/>
          <w:b/>
          <w:lang w:eastAsia="ar-SA"/>
        </w:rPr>
      </w:pPr>
      <w:r w:rsidRPr="001A7B5E">
        <w:rPr>
          <w:rFonts w:eastAsia="Calibri" w:cstheme="minorHAnsi"/>
          <w:b/>
          <w:lang w:eastAsia="ar-SA"/>
        </w:rPr>
        <w:t xml:space="preserve">Zapytanie ofertowe nr PZP.271.2.11.2025 </w:t>
      </w:r>
      <w:r w:rsidRPr="001A7B5E">
        <w:rPr>
          <w:rFonts w:eastAsia="Calibri" w:cstheme="minorHAnsi"/>
          <w:b/>
          <w:bCs/>
          <w:lang w:eastAsia="ar-SA"/>
        </w:rPr>
        <w:t>na realizację zamówienia publicznego pn.</w:t>
      </w:r>
      <w:r w:rsidR="00F04A87" w:rsidRPr="001A7B5E">
        <w:rPr>
          <w:rFonts w:eastAsia="Calibri" w:cstheme="minorHAnsi"/>
          <w:b/>
          <w:lang w:eastAsia="ar-SA"/>
        </w:rPr>
        <w:t xml:space="preserve"> </w:t>
      </w:r>
      <w:r w:rsidRPr="001A7B5E">
        <w:rPr>
          <w:rFonts w:eastAsia="Times New Roman" w:cstheme="minorHAnsi"/>
          <w:b/>
          <w:bCs/>
          <w:kern w:val="36"/>
          <w:lang w:eastAsia="pl-PL"/>
        </w:rPr>
        <w:t xml:space="preserve">„Opracowanie programu funkcjonalno– użytkowego (PFU), określenie planowanych kosztów prac projektowych, planowanych kosztów robót budowlanych dla wykonania dokumentacji projektowej i budowy dla zadania inwestycyjnego pn. „Zakup i montaż windy w Brodnickim Centrum Usług Społecznych” </w:t>
      </w:r>
      <w:r w:rsidRPr="001A7B5E">
        <w:rPr>
          <w:rFonts w:eastAsia="Calibri" w:cstheme="minorHAnsi"/>
          <w:b/>
          <w:bCs/>
          <w:lang w:eastAsia="ar-SA"/>
        </w:rPr>
        <w:t>w ramach projektu Brodnickie Centrum Usług Społecznych – realizacja usług społecznych dla mieszkańców Gminy Miasta Brodnicy”.</w:t>
      </w:r>
    </w:p>
    <w:p w:rsidR="006D5F11" w:rsidRPr="001A7B5E" w:rsidRDefault="006D5F11" w:rsidP="004B0A32">
      <w:pPr>
        <w:suppressAutoHyphens/>
        <w:spacing w:after="120"/>
        <w:textAlignment w:val="baseline"/>
        <w:rPr>
          <w:rFonts w:eastAsia="Calibri" w:cstheme="minorHAnsi"/>
          <w:lang w:eastAsia="ar-SA"/>
        </w:rPr>
      </w:pPr>
    </w:p>
    <w:p w:rsidR="00012F6B" w:rsidRPr="001A7B5E" w:rsidRDefault="00012F6B" w:rsidP="004B0A32">
      <w:pPr>
        <w:spacing w:after="120"/>
        <w:rPr>
          <w:rFonts w:eastAsia="Times New Roman" w:cstheme="minorHAnsi"/>
          <w:b/>
          <w:lang w:eastAsia="pl-PL"/>
        </w:rPr>
      </w:pPr>
    </w:p>
    <w:p w:rsidR="00436C0D" w:rsidRPr="001A7B5E" w:rsidRDefault="00436C0D" w:rsidP="004D6494">
      <w:pPr>
        <w:pStyle w:val="Akapitzlist"/>
        <w:numPr>
          <w:ilvl w:val="0"/>
          <w:numId w:val="5"/>
        </w:numPr>
        <w:spacing w:after="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Times New Roman" w:cstheme="minorHAnsi"/>
          <w:b/>
          <w:lang w:eastAsia="pl-PL"/>
        </w:rPr>
        <w:t>Informacje ogólne:</w:t>
      </w:r>
    </w:p>
    <w:p w:rsidR="00436C0D" w:rsidRPr="001A7B5E" w:rsidRDefault="00436C0D" w:rsidP="00D00EE8">
      <w:pPr>
        <w:spacing w:after="0"/>
        <w:rPr>
          <w:rFonts w:eastAsia="Times New Roman" w:cstheme="minorHAnsi"/>
          <w:b/>
          <w:lang w:eastAsia="pl-PL"/>
        </w:rPr>
      </w:pPr>
      <w:r w:rsidRPr="001A7B5E">
        <w:rPr>
          <w:rFonts w:eastAsia="Times New Roman" w:cstheme="minorHAnsi"/>
          <w:b/>
          <w:bCs/>
          <w:lang w:eastAsia="ar-SA"/>
        </w:rPr>
        <w:t>Dane Zamawiającego:</w:t>
      </w:r>
    </w:p>
    <w:p w:rsidR="00436C0D" w:rsidRPr="001A7B5E" w:rsidRDefault="00436C0D" w:rsidP="00D00EE8">
      <w:pPr>
        <w:pStyle w:val="Akapitzlist"/>
        <w:spacing w:after="0"/>
        <w:ind w:left="0"/>
        <w:contextualSpacing w:val="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 xml:space="preserve">Gmina Miasta Brodnicy – </w:t>
      </w:r>
    </w:p>
    <w:p w:rsidR="00436C0D" w:rsidRPr="001A7B5E" w:rsidRDefault="00436C0D" w:rsidP="00D00EE8">
      <w:pPr>
        <w:pStyle w:val="Akapitzlist"/>
        <w:spacing w:after="0"/>
        <w:ind w:left="0"/>
        <w:contextualSpacing w:val="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Brodnickie Centrum Usług Społecznych</w:t>
      </w:r>
    </w:p>
    <w:p w:rsidR="00436C0D" w:rsidRPr="001A7B5E" w:rsidRDefault="00436C0D" w:rsidP="00D00EE8">
      <w:pPr>
        <w:pStyle w:val="Akapitzlist"/>
        <w:suppressAutoHyphens/>
        <w:spacing w:after="0"/>
        <w:ind w:left="0"/>
        <w:contextualSpacing w:val="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>ul. Ustronie 2b, 87-300 Brodnica</w:t>
      </w:r>
    </w:p>
    <w:p w:rsidR="00436C0D" w:rsidRPr="001A7B5E" w:rsidRDefault="00436C0D" w:rsidP="00D00EE8">
      <w:pPr>
        <w:pStyle w:val="Akapitzlist"/>
        <w:suppressAutoHyphens/>
        <w:spacing w:after="0"/>
        <w:ind w:left="0"/>
        <w:contextualSpacing w:val="0"/>
        <w:textAlignment w:val="baseline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woj. Kujawsko-Pomorskie,</w:t>
      </w:r>
    </w:p>
    <w:p w:rsidR="00436C0D" w:rsidRPr="001A7B5E" w:rsidRDefault="00436C0D" w:rsidP="00D00EE8">
      <w:pPr>
        <w:pStyle w:val="Akapitzlist"/>
        <w:suppressAutoHyphens/>
        <w:spacing w:after="0"/>
        <w:ind w:left="0"/>
        <w:contextualSpacing w:val="0"/>
        <w:textAlignment w:val="baseline"/>
        <w:rPr>
          <w:rFonts w:eastAsia="Times New Roman" w:cstheme="minorHAnsi"/>
          <w:lang w:eastAsia="pl-PL"/>
        </w:rPr>
      </w:pPr>
      <w:r w:rsidRPr="001A7B5E">
        <w:rPr>
          <w:rFonts w:eastAsia="Calibri" w:cstheme="minorHAnsi"/>
          <w:lang w:eastAsia="ar-SA"/>
        </w:rPr>
        <w:t xml:space="preserve">tel. 56 49 849 33, </w:t>
      </w:r>
      <w:r w:rsidRPr="001A7B5E">
        <w:rPr>
          <w:rFonts w:eastAsia="Times New Roman" w:cstheme="minorHAnsi"/>
          <w:lang w:eastAsia="pl-PL"/>
        </w:rPr>
        <w:t>56 49 827 42,</w:t>
      </w:r>
    </w:p>
    <w:p w:rsidR="00436C0D" w:rsidRPr="001A7B5E" w:rsidRDefault="00436C0D" w:rsidP="00D00EE8">
      <w:pPr>
        <w:pStyle w:val="Akapitzlist"/>
        <w:suppressAutoHyphens/>
        <w:spacing w:after="0"/>
        <w:ind w:left="0"/>
        <w:contextualSpacing w:val="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 xml:space="preserve">e-mail: </w:t>
      </w:r>
      <w:hyperlink r:id="rId6" w:history="1">
        <w:r w:rsidRPr="001A7B5E">
          <w:rPr>
            <w:rFonts w:eastAsia="Calibri" w:cstheme="minorHAnsi"/>
            <w:color w:val="0000FF"/>
            <w:u w:val="single"/>
            <w:lang w:eastAsia="ar-SA"/>
          </w:rPr>
          <w:t>zamowienia@bcus.brodnica.pl</w:t>
        </w:r>
      </w:hyperlink>
      <w:r w:rsidRPr="001A7B5E">
        <w:rPr>
          <w:rFonts w:eastAsia="Calibri" w:cstheme="minorHAnsi"/>
          <w:lang w:eastAsia="ar-SA"/>
        </w:rPr>
        <w:t xml:space="preserve"> </w:t>
      </w:r>
    </w:p>
    <w:p w:rsidR="00436C0D" w:rsidRPr="001A7B5E" w:rsidRDefault="00436C0D" w:rsidP="00D00EE8">
      <w:pPr>
        <w:pStyle w:val="Akapitzlist"/>
        <w:suppressAutoHyphens/>
        <w:spacing w:after="0"/>
        <w:ind w:left="0"/>
        <w:contextualSpacing w:val="0"/>
        <w:textAlignment w:val="baseline"/>
        <w:rPr>
          <w:rFonts w:eastAsia="Calibri" w:cstheme="minorHAnsi"/>
          <w:b/>
          <w:bCs/>
          <w:lang w:eastAsia="ar-SA"/>
        </w:rPr>
      </w:pPr>
      <w:r w:rsidRPr="001A7B5E">
        <w:rPr>
          <w:rFonts w:eastAsia="Calibri" w:cstheme="minorHAnsi"/>
          <w:lang w:eastAsia="ar-SA"/>
        </w:rPr>
        <w:t xml:space="preserve">strona internetowa: </w:t>
      </w:r>
      <w:hyperlink r:id="rId7" w:history="1">
        <w:r w:rsidRPr="001A7B5E">
          <w:rPr>
            <w:rFonts w:eastAsia="Calibri" w:cstheme="minorHAnsi"/>
            <w:color w:val="0000FF"/>
            <w:u w:val="single"/>
            <w:lang w:eastAsia="ar-SA"/>
          </w:rPr>
          <w:t>http://www.bcus.brodnica.pl/</w:t>
        </w:r>
      </w:hyperlink>
      <w:r w:rsidRPr="001A7B5E">
        <w:rPr>
          <w:rFonts w:eastAsia="Calibri" w:cstheme="minorHAnsi"/>
          <w:b/>
          <w:bCs/>
          <w:lang w:eastAsia="ar-SA"/>
        </w:rPr>
        <w:t xml:space="preserve"> </w:t>
      </w:r>
    </w:p>
    <w:p w:rsidR="00436C0D" w:rsidRPr="001A7B5E" w:rsidRDefault="00436C0D" w:rsidP="00D00EE8">
      <w:pPr>
        <w:pStyle w:val="Akapitzlist"/>
        <w:suppressAutoHyphens/>
        <w:spacing w:after="0"/>
        <w:ind w:left="0"/>
        <w:contextualSpacing w:val="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Times New Roman" w:cstheme="minorHAnsi"/>
          <w:b/>
          <w:lang w:eastAsia="pl-PL"/>
        </w:rPr>
        <w:t>NIP Nabywcy:</w:t>
      </w:r>
      <w:r w:rsidRPr="001A7B5E">
        <w:rPr>
          <w:rFonts w:eastAsia="Times New Roman" w:cstheme="minorHAnsi"/>
          <w:lang w:eastAsia="pl-PL"/>
        </w:rPr>
        <w:t xml:space="preserve"> 874-174-04-67.</w:t>
      </w:r>
    </w:p>
    <w:p w:rsidR="009C76CC" w:rsidRPr="001A7B5E" w:rsidRDefault="009C76CC" w:rsidP="00D00EE8">
      <w:pPr>
        <w:spacing w:after="0"/>
        <w:rPr>
          <w:rFonts w:eastAsia="Times New Roman" w:cstheme="minorHAnsi"/>
          <w:b/>
          <w:lang w:eastAsia="pl-PL"/>
        </w:rPr>
      </w:pP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b/>
          <w:lang w:eastAsia="pl-PL"/>
        </w:rPr>
        <w:t>Rodzaj zamówienia</w:t>
      </w:r>
      <w:r w:rsidRPr="001A7B5E">
        <w:rPr>
          <w:rFonts w:eastAsia="Times New Roman" w:cstheme="minorHAnsi"/>
          <w:lang w:eastAsia="pl-PL"/>
        </w:rPr>
        <w:t>: Usługa.</w:t>
      </w:r>
    </w:p>
    <w:p w:rsidR="009C76CC" w:rsidRPr="001A7B5E" w:rsidRDefault="009C76CC" w:rsidP="004B0A32">
      <w:pPr>
        <w:spacing w:after="120"/>
        <w:rPr>
          <w:rFonts w:eastAsia="Times New Roman" w:cstheme="minorHAnsi"/>
          <w:b/>
          <w:lang w:eastAsia="pl-PL"/>
        </w:rPr>
      </w:pP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b/>
          <w:lang w:eastAsia="pl-PL"/>
        </w:rPr>
        <w:t>Źródło finansowania:</w:t>
      </w:r>
      <w:r w:rsidRPr="001A7B5E">
        <w:rPr>
          <w:rFonts w:eastAsia="Times New Roman" w:cstheme="minorHAnsi"/>
          <w:lang w:eastAsia="pl-PL"/>
        </w:rPr>
        <w:t xml:space="preserve"> Niniejsze zamówienie jest współfinansowane ze środków Europejskiego Funduszu Społecznego Plus w ramach Działania 08.24 Usługi społeczne i zdrowotne programu Fundusze Europejskie dla Kujaw i Pomorza 2021-2027, </w:t>
      </w:r>
      <w:r w:rsidRPr="001A7B5E">
        <w:rPr>
          <w:rFonts w:eastAsia="Times New Roman" w:cstheme="minorHAnsi"/>
          <w:bCs/>
          <w:lang w:eastAsia="pl-PL"/>
        </w:rPr>
        <w:t xml:space="preserve">w związku z realizacją projektu pn. „Brodnickie Centrum Usług Społecznych – realizacja usług społecznych dla mieszkańców Gminy Miasta Brodnicy”, </w:t>
      </w:r>
      <w:r w:rsidRPr="001A7B5E">
        <w:rPr>
          <w:rFonts w:eastAsia="Times New Roman" w:cstheme="minorHAnsi"/>
          <w:lang w:eastAsia="pl-PL"/>
        </w:rPr>
        <w:t>dalej zwanego „projektem”.</w:t>
      </w:r>
    </w:p>
    <w:p w:rsidR="009C76CC" w:rsidRPr="001A7B5E" w:rsidRDefault="009C76CC" w:rsidP="004B0A32">
      <w:pPr>
        <w:spacing w:after="120"/>
        <w:rPr>
          <w:rFonts w:eastAsia="Times New Roman" w:cstheme="minorHAnsi"/>
          <w:b/>
          <w:lang w:eastAsia="pl-PL"/>
        </w:rPr>
      </w:pPr>
    </w:p>
    <w:p w:rsidR="00436C0D" w:rsidRPr="001A7B5E" w:rsidRDefault="00436C0D" w:rsidP="004B0A32">
      <w:pPr>
        <w:spacing w:after="120"/>
        <w:rPr>
          <w:rFonts w:eastAsia="Times New Roman" w:cstheme="minorHAnsi"/>
          <w:b/>
          <w:lang w:eastAsia="pl-PL"/>
        </w:rPr>
      </w:pPr>
      <w:r w:rsidRPr="001A7B5E">
        <w:rPr>
          <w:rFonts w:eastAsia="Times New Roman" w:cstheme="minorHAnsi"/>
          <w:b/>
          <w:lang w:eastAsia="pl-PL"/>
        </w:rPr>
        <w:t>Kody CPV:</w:t>
      </w: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71242000-6 Przygotowanie przedsięwzięcia i projektu, oszacowanie kosztów</w:t>
      </w: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71240000-2 Usługi architektoniczne, inżynieryjne i planowania</w:t>
      </w: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71000000-8 Usługi architektoniczne, budowlane, inżynieryjne i kontrolne</w:t>
      </w: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42416100-6 Windy</w:t>
      </w: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45313100-5 Instalowanie wind</w:t>
      </w: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45000000-7 Roboty budowlane</w:t>
      </w: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lastRenderedPageBreak/>
        <w:t>45300000-0 Roboty instalacyjne w budynkach</w:t>
      </w: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45400000-1 Roboty wykończeniowe w zakresie obiektów budowlanych</w:t>
      </w:r>
    </w:p>
    <w:p w:rsidR="009C76CC" w:rsidRPr="001A7B5E" w:rsidRDefault="009C76CC" w:rsidP="004B0A32">
      <w:pPr>
        <w:spacing w:after="120"/>
        <w:rPr>
          <w:rFonts w:eastAsia="Times New Roman" w:cstheme="minorHAnsi"/>
          <w:b/>
          <w:bCs/>
          <w:lang w:eastAsia="pl-PL"/>
        </w:rPr>
      </w:pPr>
    </w:p>
    <w:p w:rsidR="00436C0D" w:rsidRPr="001A7B5E" w:rsidRDefault="00436C0D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b/>
          <w:bCs/>
          <w:lang w:eastAsia="pl-PL"/>
        </w:rPr>
        <w:t>Cel postępowania:</w:t>
      </w:r>
      <w:r w:rsidRPr="001A7B5E">
        <w:rPr>
          <w:rFonts w:eastAsia="Times New Roman" w:cstheme="minorHAnsi"/>
          <w:bCs/>
          <w:lang w:eastAsia="pl-PL"/>
        </w:rPr>
        <w:t xml:space="preserve"> </w:t>
      </w:r>
      <w:r w:rsidRPr="001A7B5E">
        <w:rPr>
          <w:rFonts w:eastAsia="Times New Roman" w:cstheme="minorHAnsi"/>
          <w:lang w:eastAsia="pl-PL"/>
        </w:rPr>
        <w:t xml:space="preserve">Przedmiotem </w:t>
      </w:r>
      <w:r w:rsidR="00B24ADD" w:rsidRPr="001A7B5E">
        <w:rPr>
          <w:rFonts w:eastAsia="Times New Roman" w:cstheme="minorHAnsi"/>
          <w:lang w:eastAsia="pl-PL"/>
        </w:rPr>
        <w:t xml:space="preserve">niniejszego </w:t>
      </w:r>
      <w:r w:rsidRPr="001A7B5E">
        <w:rPr>
          <w:rFonts w:eastAsia="Times New Roman" w:cstheme="minorHAnsi"/>
          <w:lang w:eastAsia="pl-PL"/>
        </w:rPr>
        <w:t xml:space="preserve">zapytania ofertowego jest </w:t>
      </w:r>
      <w:r w:rsidR="00AA3670" w:rsidRPr="001A7B5E">
        <w:rPr>
          <w:rFonts w:eastAsia="Times New Roman" w:cstheme="minorHAnsi"/>
          <w:lang w:eastAsia="pl-PL"/>
        </w:rPr>
        <w:t>wybór najkorzystniejszej oferty i powierzenie</w:t>
      </w:r>
      <w:r w:rsidR="00CB4507" w:rsidRPr="001A7B5E">
        <w:rPr>
          <w:rFonts w:eastAsia="Times New Roman" w:cstheme="minorHAnsi"/>
          <w:lang w:eastAsia="pl-PL"/>
        </w:rPr>
        <w:t xml:space="preserve"> </w:t>
      </w:r>
      <w:r w:rsidR="00AA3670" w:rsidRPr="001A7B5E">
        <w:rPr>
          <w:rFonts w:eastAsia="Times New Roman" w:cstheme="minorHAnsi"/>
          <w:lang w:eastAsia="pl-PL"/>
        </w:rPr>
        <w:t>Wykonawcy wykonanie</w:t>
      </w:r>
      <w:r w:rsidRPr="001A7B5E">
        <w:rPr>
          <w:rFonts w:eastAsia="Times New Roman" w:cstheme="minorHAnsi"/>
          <w:lang w:eastAsia="pl-PL"/>
        </w:rPr>
        <w:t xml:space="preserve"> usługi w zakresie</w:t>
      </w:r>
      <w:r w:rsidR="00AA3670" w:rsidRPr="001A7B5E">
        <w:rPr>
          <w:rFonts w:eastAsia="Times New Roman" w:cstheme="minorHAnsi"/>
          <w:lang w:eastAsia="pl-PL"/>
        </w:rPr>
        <w:t>:</w:t>
      </w:r>
      <w:r w:rsidRPr="001A7B5E">
        <w:rPr>
          <w:rFonts w:eastAsia="Times New Roman" w:cstheme="minorHAnsi"/>
          <w:lang w:eastAsia="pl-PL"/>
        </w:rPr>
        <w:t xml:space="preserve"> </w:t>
      </w:r>
      <w:r w:rsidRPr="001A7B5E">
        <w:rPr>
          <w:rFonts w:eastAsia="Times New Roman" w:cstheme="minorHAnsi"/>
          <w:bCs/>
          <w:lang w:eastAsia="pl-PL"/>
        </w:rPr>
        <w:t xml:space="preserve">opracowania programu funkcjonalno – użytkowego (PFU), określenia planowanych kosztów prac projektowych, planowanych kosztów robót budowlanych dla wykonania dokumentacji projektowej i budowy dla zadania inwestycyjnego pn. „Zakup i montaż windy w Brodnickim Centrum Usług Społecznych”, zgodnie z Rozporządzeniem Ministra Rozwoju i Technologii z dnia 20 grudnia 2021 r. w sprawie określenia metod i podstaw sporządzania kosztorysu inwestorskiego, obliczania planowanych kosztów prac projektowych oraz planowanych kosztów robót budowlanych określonych w programie funkcjonalno-użytkowym (Dz. U. z 2021 r. poz. 2458) oraz Rozporządzeniem Ministra Rozwoju i Technologii z dnia 20 grudnia 2021 r. w sprawie szczegółowego zakresu i formy dokumentacji projektowej, specyfikacji technicznych wykonania i odbioru robót budowlanych oraz programu funkcjonalno-użytkowego (Dz. U. z 2021 r. poz. 2454). </w:t>
      </w:r>
    </w:p>
    <w:p w:rsidR="00436C0D" w:rsidRPr="001A7B5E" w:rsidRDefault="00436C0D" w:rsidP="004B0A32">
      <w:pPr>
        <w:spacing w:after="120"/>
        <w:rPr>
          <w:rFonts w:eastAsia="Times New Roman" w:cstheme="minorHAnsi"/>
          <w:b/>
          <w:lang w:eastAsia="pl-PL"/>
        </w:rPr>
      </w:pPr>
    </w:p>
    <w:p w:rsidR="00436C0D" w:rsidRPr="001A7B5E" w:rsidRDefault="009C76CC" w:rsidP="004D6494">
      <w:pPr>
        <w:pStyle w:val="Akapitzlist"/>
        <w:numPr>
          <w:ilvl w:val="0"/>
          <w:numId w:val="5"/>
        </w:numPr>
        <w:spacing w:after="12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Times New Roman" w:cstheme="minorHAnsi"/>
          <w:b/>
          <w:lang w:eastAsia="pl-PL"/>
        </w:rPr>
        <w:t>Opis przedmiotu zamówienia:</w:t>
      </w:r>
    </w:p>
    <w:p w:rsidR="009C76CC" w:rsidRPr="001A7B5E" w:rsidRDefault="009C76CC" w:rsidP="004D6494">
      <w:pPr>
        <w:pStyle w:val="Akapitzlist"/>
        <w:numPr>
          <w:ilvl w:val="0"/>
          <w:numId w:val="6"/>
        </w:numPr>
        <w:suppressAutoHyphens/>
        <w:spacing w:after="120"/>
        <w:contextualSpacing w:val="0"/>
        <w:textAlignment w:val="baseline"/>
        <w:rPr>
          <w:rFonts w:cstheme="minorHAnsi"/>
        </w:rPr>
      </w:pPr>
      <w:r w:rsidRPr="001A7B5E">
        <w:rPr>
          <w:rFonts w:eastAsia="Times New Roman" w:cstheme="minorHAnsi"/>
        </w:rPr>
        <w:t xml:space="preserve">Dyrektor Brodnickiego Centrum Usług Społecznych, zaprasza Wykonawców, do </w:t>
      </w:r>
      <w:r w:rsidRPr="001A7B5E">
        <w:rPr>
          <w:rFonts w:cstheme="minorHAnsi"/>
        </w:rPr>
        <w:t xml:space="preserve">złożenia oferty cenowej na realizację zamówienia publicznego </w:t>
      </w:r>
      <w:r w:rsidR="009D4B0C" w:rsidRPr="001A7B5E">
        <w:rPr>
          <w:rFonts w:cstheme="minorHAnsi"/>
        </w:rPr>
        <w:t xml:space="preserve">w zakresie </w:t>
      </w:r>
      <w:r w:rsidRPr="001A7B5E">
        <w:rPr>
          <w:rFonts w:eastAsia="Times New Roman" w:cstheme="minorHAnsi"/>
          <w:bCs/>
          <w:lang w:eastAsia="pl-PL"/>
        </w:rPr>
        <w:t>„</w:t>
      </w:r>
      <w:r w:rsidR="009D4B0C" w:rsidRPr="001A7B5E">
        <w:rPr>
          <w:rFonts w:eastAsia="Times New Roman" w:cstheme="minorHAnsi"/>
          <w:bCs/>
          <w:lang w:eastAsia="pl-PL"/>
        </w:rPr>
        <w:t>Opracowania</w:t>
      </w:r>
      <w:r w:rsidRPr="001A7B5E">
        <w:rPr>
          <w:rFonts w:eastAsia="Times New Roman" w:cstheme="minorHAnsi"/>
          <w:bCs/>
          <w:lang w:eastAsia="pl-PL"/>
        </w:rPr>
        <w:t xml:space="preserve"> programu funkcjonal</w:t>
      </w:r>
      <w:r w:rsidR="009D4B0C" w:rsidRPr="001A7B5E">
        <w:rPr>
          <w:rFonts w:eastAsia="Times New Roman" w:cstheme="minorHAnsi"/>
          <w:bCs/>
          <w:lang w:eastAsia="pl-PL"/>
        </w:rPr>
        <w:t>no– użytkowego (PFU), określenia</w:t>
      </w:r>
      <w:r w:rsidRPr="001A7B5E">
        <w:rPr>
          <w:rFonts w:eastAsia="Times New Roman" w:cstheme="minorHAnsi"/>
          <w:bCs/>
          <w:lang w:eastAsia="pl-PL"/>
        </w:rPr>
        <w:t xml:space="preserve"> planowanych kosztów prac projektowych, planowanych kosztów robót budowlanych dla wykonania dokumentacji projektowej i budowy zadania inwestycyjnego pn. „Zakup i montaż windy w Brodnickim Centrum Usług Społecznych”, w ramach projektu Brodnickie Centrum Usług Społecznych – realizacja usług społecznych dla mieszkańców Gminy Miasta Brodnicy”</w:t>
      </w:r>
      <w:r w:rsidR="00D00EE8" w:rsidRPr="001A7B5E">
        <w:rPr>
          <w:rFonts w:eastAsia="Times New Roman" w:cstheme="minorHAnsi"/>
          <w:bCs/>
          <w:lang w:eastAsia="pl-PL"/>
        </w:rPr>
        <w:t>.</w:t>
      </w:r>
    </w:p>
    <w:p w:rsidR="00B00B4B" w:rsidRPr="001A7B5E" w:rsidRDefault="002442C7" w:rsidP="004D6494">
      <w:pPr>
        <w:pStyle w:val="Akapitzlist"/>
        <w:numPr>
          <w:ilvl w:val="0"/>
          <w:numId w:val="6"/>
        </w:numPr>
        <w:suppressAutoHyphens/>
        <w:spacing w:after="120"/>
        <w:contextualSpacing w:val="0"/>
        <w:textAlignment w:val="baseline"/>
        <w:rPr>
          <w:rFonts w:cstheme="minorHAnsi"/>
        </w:rPr>
      </w:pPr>
      <w:r w:rsidRPr="001A7B5E">
        <w:rPr>
          <w:rFonts w:eastAsia="Times New Roman" w:cstheme="minorHAnsi"/>
        </w:rPr>
        <w:t xml:space="preserve">Usługa obejmuje m.in.: </w:t>
      </w:r>
    </w:p>
    <w:p w:rsidR="002D07C7" w:rsidRPr="001A7B5E" w:rsidRDefault="00B00B4B" w:rsidP="004D6494">
      <w:pPr>
        <w:pStyle w:val="Akapitzlist"/>
        <w:numPr>
          <w:ilvl w:val="0"/>
          <w:numId w:val="2"/>
        </w:numPr>
        <w:suppressAutoHyphens/>
        <w:spacing w:after="120"/>
        <w:contextualSpacing w:val="0"/>
        <w:textAlignment w:val="baseline"/>
        <w:rPr>
          <w:rFonts w:cstheme="minorHAnsi"/>
          <w:bCs/>
        </w:rPr>
      </w:pPr>
      <w:r w:rsidRPr="001A7B5E">
        <w:rPr>
          <w:rFonts w:eastAsia="Times New Roman" w:cstheme="minorHAnsi"/>
        </w:rPr>
        <w:t xml:space="preserve">opracowanie </w:t>
      </w:r>
      <w:r w:rsidRPr="001A7B5E">
        <w:rPr>
          <w:rFonts w:cstheme="minorHAnsi"/>
          <w:bCs/>
        </w:rPr>
        <w:t>programu funkcjonalno</w:t>
      </w:r>
      <w:r w:rsidR="00564D21" w:rsidRPr="001A7B5E">
        <w:rPr>
          <w:rFonts w:cstheme="minorHAnsi"/>
          <w:bCs/>
        </w:rPr>
        <w:t xml:space="preserve"> </w:t>
      </w:r>
      <w:r w:rsidRPr="001A7B5E">
        <w:rPr>
          <w:rFonts w:cstheme="minorHAnsi"/>
          <w:bCs/>
        </w:rPr>
        <w:t>– użytkowego (PFU)</w:t>
      </w:r>
      <w:r w:rsidR="002D07C7" w:rsidRPr="001A7B5E">
        <w:rPr>
          <w:rFonts w:cstheme="minorHAnsi"/>
          <w:bCs/>
        </w:rPr>
        <w:t xml:space="preserve"> wraz z niezbędnymi do należytego wykonania zamówienia elementami branż (budowlanej, </w:t>
      </w:r>
      <w:r w:rsidR="00FD4185" w:rsidRPr="001A7B5E">
        <w:rPr>
          <w:rFonts w:cstheme="minorHAnsi"/>
          <w:bCs/>
        </w:rPr>
        <w:t>architektonicznej, konstrukcyjnej, instalacyjnej elektrycznej/sanitarnej/teletechnicznej, itd.</w:t>
      </w:r>
      <w:r w:rsidR="002D07C7" w:rsidRPr="001A7B5E">
        <w:rPr>
          <w:rFonts w:cstheme="minorHAnsi"/>
          <w:bCs/>
        </w:rPr>
        <w:t>)</w:t>
      </w:r>
      <w:r w:rsidRPr="001A7B5E">
        <w:rPr>
          <w:rFonts w:cstheme="minorHAnsi"/>
          <w:bCs/>
        </w:rPr>
        <w:t xml:space="preserve">, w języku polskim, </w:t>
      </w:r>
    </w:p>
    <w:p w:rsidR="00B00B4B" w:rsidRPr="001A7B5E" w:rsidRDefault="00B00B4B" w:rsidP="004D6494">
      <w:pPr>
        <w:pStyle w:val="Akapitzlist"/>
        <w:numPr>
          <w:ilvl w:val="0"/>
          <w:numId w:val="2"/>
        </w:numPr>
        <w:suppressAutoHyphens/>
        <w:spacing w:after="120"/>
        <w:contextualSpacing w:val="0"/>
        <w:textAlignment w:val="baseline"/>
        <w:rPr>
          <w:rFonts w:cstheme="minorHAnsi"/>
          <w:bCs/>
        </w:rPr>
      </w:pPr>
      <w:r w:rsidRPr="001A7B5E">
        <w:rPr>
          <w:rFonts w:cstheme="minorHAnsi"/>
          <w:bCs/>
        </w:rPr>
        <w:t xml:space="preserve">określenie planowanych kosztów prac projektowych, w kwocie netto i brutto w PLN, </w:t>
      </w:r>
    </w:p>
    <w:p w:rsidR="00B00B4B" w:rsidRPr="001A7B5E" w:rsidRDefault="00B00B4B" w:rsidP="004D6494">
      <w:pPr>
        <w:pStyle w:val="Akapitzlist"/>
        <w:numPr>
          <w:ilvl w:val="0"/>
          <w:numId w:val="2"/>
        </w:numPr>
        <w:suppressAutoHyphens/>
        <w:spacing w:after="120"/>
        <w:contextualSpacing w:val="0"/>
        <w:textAlignment w:val="baseline"/>
        <w:rPr>
          <w:rFonts w:cstheme="minorHAnsi"/>
          <w:bCs/>
        </w:rPr>
      </w:pPr>
      <w:r w:rsidRPr="001A7B5E">
        <w:rPr>
          <w:rFonts w:cstheme="minorHAnsi"/>
          <w:bCs/>
        </w:rPr>
        <w:t>określenie planowanych kosztów robót budowlanych dla wykonania dokumentacji projektowej i budowy dla zadania inwestycyjnego pn. „Zakup i montaż windy w Brodnickim Centrum Usług Społecznych”, w kwocie netto i brutto w PLN</w:t>
      </w:r>
    </w:p>
    <w:p w:rsidR="00B00B4B" w:rsidRPr="001A7B5E" w:rsidRDefault="00B00B4B" w:rsidP="004B0A32">
      <w:pPr>
        <w:pStyle w:val="Akapitzlist"/>
        <w:suppressAutoHyphens/>
        <w:spacing w:after="120"/>
        <w:ind w:left="360"/>
        <w:contextualSpacing w:val="0"/>
        <w:textAlignment w:val="baseline"/>
        <w:rPr>
          <w:rFonts w:cstheme="minorHAnsi"/>
          <w:bCs/>
        </w:rPr>
      </w:pPr>
      <w:r w:rsidRPr="001A7B5E">
        <w:rPr>
          <w:rFonts w:cstheme="minorHAnsi"/>
          <w:bCs/>
        </w:rPr>
        <w:t xml:space="preserve">- zgodnie z aktualnie obowiązującymi przepisami prawa, w tym w szczególności: ustawą z dnia 07 lipca 1994 r. Prawo budowlane (Dz. U. z 2025 r. poz. 418 ze zm.) wraz z aktami wykonawczymi oraz: art. 34 ust. 1 pkt 2, art. 34 ust. 2 pkt 2, </w:t>
      </w:r>
      <w:r w:rsidR="003E26AE" w:rsidRPr="001A7B5E">
        <w:rPr>
          <w:rFonts w:cstheme="minorHAnsi"/>
          <w:bCs/>
        </w:rPr>
        <w:t xml:space="preserve">art. 99, </w:t>
      </w:r>
      <w:r w:rsidRPr="001A7B5E">
        <w:rPr>
          <w:rFonts w:cstheme="minorHAnsi"/>
          <w:bCs/>
        </w:rPr>
        <w:t>art. 100,</w:t>
      </w:r>
      <w:r w:rsidR="003E26AE" w:rsidRPr="001A7B5E">
        <w:rPr>
          <w:rFonts w:cstheme="minorHAnsi"/>
          <w:bCs/>
        </w:rPr>
        <w:t xml:space="preserve"> art. 101, art. 102 oraz</w:t>
      </w:r>
      <w:r w:rsidRPr="001A7B5E">
        <w:rPr>
          <w:rFonts w:cstheme="minorHAnsi"/>
          <w:bCs/>
        </w:rPr>
        <w:t xml:space="preserve"> art. 103 ust. 2-4 ustawy z dnia 11 września 2019 r. Prawo zamówień publicznych (Dz. U. z 2024 r. poz. 1320 ze zm.) wraz z aktami wykonawczymi, w tym</w:t>
      </w:r>
      <w:r w:rsidR="003E26AE" w:rsidRPr="001A7B5E">
        <w:rPr>
          <w:rFonts w:cstheme="minorHAnsi"/>
          <w:bCs/>
        </w:rPr>
        <w:t>:</w:t>
      </w:r>
      <w:r w:rsidRPr="001A7B5E">
        <w:rPr>
          <w:rFonts w:cstheme="minorHAnsi"/>
          <w:bCs/>
        </w:rPr>
        <w:t xml:space="preserve"> Rozporządzeniem Ministra Rozwoju i Technologii z dnia 20 grudnia 2021 r. w sprawie określenia metod i podstaw sporządzania kosztorysu inwestorskiego, obliczania planowanych kosztów prac projektowych oraz planowanych kosztów robót budowlanych określonych w programie funkcjonalno-użytkowym (Dz. U. z 2021 r. poz. 2458) oraz Rozporządzeniem Ministra Rozwoju i Technologii z dnia 20 grudnia 2021 r. w sprawie szczegółowego zakresu i formy dokumentacji projektowej, specyfikacji technicznych wykonania i </w:t>
      </w:r>
      <w:r w:rsidRPr="001A7B5E">
        <w:rPr>
          <w:rFonts w:cstheme="minorHAnsi"/>
          <w:bCs/>
        </w:rPr>
        <w:lastRenderedPageBreak/>
        <w:t>odbioru robót budowlanych oraz programu funkcjonalno-użytkowego (Dz. U. z 2021 r. poz. 2454), wiedzą</w:t>
      </w:r>
      <w:r w:rsidR="007148B0" w:rsidRPr="001A7B5E">
        <w:rPr>
          <w:rFonts w:cstheme="minorHAnsi"/>
          <w:bCs/>
        </w:rPr>
        <w:t xml:space="preserve"> techniczną</w:t>
      </w:r>
      <w:r w:rsidRPr="001A7B5E">
        <w:rPr>
          <w:rFonts w:cstheme="minorHAnsi"/>
          <w:bCs/>
        </w:rPr>
        <w:t xml:space="preserve"> i sztuką budowlaną.</w:t>
      </w:r>
    </w:p>
    <w:p w:rsidR="00221198" w:rsidRPr="001A7B5E" w:rsidRDefault="00333F6C" w:rsidP="004D6494">
      <w:pPr>
        <w:pStyle w:val="Akapitzlist"/>
        <w:numPr>
          <w:ilvl w:val="0"/>
          <w:numId w:val="6"/>
        </w:numPr>
        <w:suppressAutoHyphens/>
        <w:spacing w:after="120"/>
        <w:ind w:left="357"/>
        <w:contextualSpacing w:val="0"/>
        <w:textAlignment w:val="baseline"/>
        <w:rPr>
          <w:rFonts w:cstheme="minorHAnsi"/>
        </w:rPr>
      </w:pPr>
      <w:r w:rsidRPr="001A7B5E">
        <w:rPr>
          <w:rFonts w:cstheme="minorHAnsi"/>
          <w:bCs/>
        </w:rPr>
        <w:t>O</w:t>
      </w:r>
      <w:r w:rsidR="009D4B0C" w:rsidRPr="001A7B5E">
        <w:rPr>
          <w:rFonts w:eastAsia="Calibri" w:cstheme="minorHAnsi"/>
          <w:lang w:eastAsia="ar-SA"/>
        </w:rPr>
        <w:t xml:space="preserve">pis </w:t>
      </w:r>
      <w:r w:rsidRPr="001A7B5E">
        <w:rPr>
          <w:rFonts w:eastAsia="Calibri" w:cstheme="minorHAnsi"/>
          <w:lang w:eastAsia="ar-SA"/>
        </w:rPr>
        <w:t xml:space="preserve">przedmiotu </w:t>
      </w:r>
      <w:r w:rsidR="009D4B0C" w:rsidRPr="001A7B5E">
        <w:rPr>
          <w:rFonts w:eastAsia="Calibri" w:cstheme="minorHAnsi"/>
          <w:lang w:eastAsia="ar-SA"/>
        </w:rPr>
        <w:t xml:space="preserve">zamówienia </w:t>
      </w:r>
      <w:r w:rsidR="00B00B4B" w:rsidRPr="001A7B5E">
        <w:rPr>
          <w:rFonts w:eastAsia="Calibri" w:cstheme="minorHAnsi"/>
          <w:lang w:eastAsia="ar-SA"/>
        </w:rPr>
        <w:t>zawarto</w:t>
      </w:r>
      <w:r w:rsidR="009D4B0C" w:rsidRPr="001A7B5E">
        <w:rPr>
          <w:rFonts w:eastAsia="Calibri" w:cstheme="minorHAnsi"/>
          <w:lang w:eastAsia="ar-SA"/>
        </w:rPr>
        <w:t xml:space="preserve"> w</w:t>
      </w:r>
      <w:r w:rsidR="009D4B0C" w:rsidRPr="001A7B5E">
        <w:rPr>
          <w:rFonts w:eastAsia="Calibri" w:cstheme="minorHAnsi"/>
          <w:b/>
          <w:lang w:eastAsia="ar-SA"/>
        </w:rPr>
        <w:t xml:space="preserve"> załączniku nr 1</w:t>
      </w:r>
      <w:r w:rsidR="009D4B0C" w:rsidRPr="001A7B5E">
        <w:rPr>
          <w:rFonts w:eastAsia="Calibri" w:cstheme="minorHAnsi"/>
          <w:lang w:eastAsia="ar-SA"/>
        </w:rPr>
        <w:t xml:space="preserve"> do niniejszego zapytania ofertowego.</w:t>
      </w:r>
    </w:p>
    <w:p w:rsidR="00333F6C" w:rsidRPr="001A7B5E" w:rsidRDefault="00B00B4B" w:rsidP="004D6494">
      <w:pPr>
        <w:pStyle w:val="Akapitzlist"/>
        <w:numPr>
          <w:ilvl w:val="0"/>
          <w:numId w:val="6"/>
        </w:numPr>
        <w:suppressAutoHyphens/>
        <w:spacing w:after="120"/>
        <w:ind w:left="357"/>
        <w:contextualSpacing w:val="0"/>
        <w:textAlignment w:val="baseline"/>
        <w:rPr>
          <w:rFonts w:cstheme="minorHAnsi"/>
        </w:rPr>
      </w:pPr>
      <w:r w:rsidRPr="001A7B5E">
        <w:rPr>
          <w:rFonts w:eastAsia="Times New Roman" w:cstheme="minorHAnsi"/>
          <w:lang w:eastAsia="pl-PL"/>
        </w:rPr>
        <w:t>Zamawiający wymaga wykonania usługi w sposób:</w:t>
      </w:r>
      <w:r w:rsidR="00B866FF" w:rsidRPr="001A7B5E">
        <w:rPr>
          <w:rFonts w:eastAsia="Times New Roman" w:cstheme="minorHAnsi"/>
          <w:lang w:eastAsia="pl-PL"/>
        </w:rPr>
        <w:t xml:space="preserve"> </w:t>
      </w:r>
      <w:r w:rsidRPr="001A7B5E">
        <w:rPr>
          <w:rFonts w:eastAsia="Times New Roman" w:cstheme="minorHAnsi"/>
          <w:lang w:eastAsia="pl-PL"/>
        </w:rPr>
        <w:t xml:space="preserve">profesjonalny, rzetelny, terminowy, z zachowaniem należytej staranności, przy pełnym wykorzystaniu posiadanej wiedzy </w:t>
      </w:r>
      <w:r w:rsidR="008012F4" w:rsidRPr="001A7B5E">
        <w:rPr>
          <w:rFonts w:eastAsia="Times New Roman" w:cstheme="minorHAnsi"/>
          <w:lang w:eastAsia="pl-PL"/>
        </w:rPr>
        <w:t>i</w:t>
      </w:r>
      <w:r w:rsidRPr="001A7B5E">
        <w:rPr>
          <w:rFonts w:eastAsia="Times New Roman" w:cstheme="minorHAnsi"/>
          <w:lang w:eastAsia="pl-PL"/>
        </w:rPr>
        <w:t xml:space="preserve"> doświadczenia</w:t>
      </w:r>
      <w:r w:rsidR="008012F4" w:rsidRPr="001A7B5E">
        <w:rPr>
          <w:rFonts w:eastAsia="Times New Roman" w:cstheme="minorHAnsi"/>
          <w:lang w:eastAsia="pl-PL"/>
        </w:rPr>
        <w:t xml:space="preserve"> </w:t>
      </w:r>
      <w:r w:rsidR="005A1D83" w:rsidRPr="001A7B5E">
        <w:rPr>
          <w:rFonts w:eastAsia="Times New Roman" w:cstheme="minorHAnsi"/>
          <w:lang w:eastAsia="pl-PL"/>
        </w:rPr>
        <w:t>w opracowywaniu dokumentów wskazanych w ust. 2 powyżej</w:t>
      </w:r>
      <w:r w:rsidRPr="001A7B5E">
        <w:rPr>
          <w:rFonts w:eastAsia="Times New Roman" w:cstheme="minorHAnsi"/>
          <w:lang w:eastAsia="pl-PL"/>
        </w:rPr>
        <w:t xml:space="preserve">. </w:t>
      </w:r>
    </w:p>
    <w:p w:rsidR="00B00B4B" w:rsidRPr="001A7B5E" w:rsidRDefault="00B00B4B" w:rsidP="004D6494">
      <w:pPr>
        <w:pStyle w:val="Akapitzlist"/>
        <w:numPr>
          <w:ilvl w:val="0"/>
          <w:numId w:val="6"/>
        </w:numPr>
        <w:suppressAutoHyphens/>
        <w:spacing w:after="120"/>
        <w:ind w:left="357"/>
        <w:contextualSpacing w:val="0"/>
        <w:textAlignment w:val="baseline"/>
        <w:rPr>
          <w:rFonts w:cstheme="minorHAnsi"/>
        </w:rPr>
      </w:pPr>
      <w:r w:rsidRPr="001A7B5E">
        <w:rPr>
          <w:rFonts w:eastAsia="Times New Roman" w:cstheme="minorHAnsi"/>
          <w:lang w:eastAsia="pl-PL"/>
        </w:rPr>
        <w:t>Opracowane dokumenty muszą być sporządzone</w:t>
      </w:r>
      <w:r w:rsidR="005A1D83" w:rsidRPr="001A7B5E">
        <w:rPr>
          <w:rFonts w:eastAsia="Times New Roman" w:cstheme="minorHAnsi"/>
          <w:lang w:eastAsia="pl-PL"/>
        </w:rPr>
        <w:t xml:space="preserve"> w sposób </w:t>
      </w:r>
      <w:r w:rsidRPr="001A7B5E">
        <w:rPr>
          <w:rFonts w:eastAsia="Times New Roman" w:cstheme="minorHAnsi"/>
          <w:lang w:eastAsia="pl-PL"/>
        </w:rPr>
        <w:t>komplet</w:t>
      </w:r>
      <w:r w:rsidR="005A1D83" w:rsidRPr="001A7B5E">
        <w:rPr>
          <w:rFonts w:eastAsia="Times New Roman" w:cstheme="minorHAnsi"/>
          <w:lang w:eastAsia="pl-PL"/>
        </w:rPr>
        <w:t>ny</w:t>
      </w:r>
      <w:r w:rsidRPr="001A7B5E">
        <w:rPr>
          <w:rFonts w:eastAsia="Times New Roman" w:cstheme="minorHAnsi"/>
          <w:lang w:eastAsia="pl-PL"/>
        </w:rPr>
        <w:t xml:space="preserve"> i </w:t>
      </w:r>
      <w:r w:rsidR="005A1D83" w:rsidRPr="001A7B5E">
        <w:rPr>
          <w:rFonts w:eastAsia="Times New Roman" w:cstheme="minorHAnsi"/>
          <w:lang w:eastAsia="pl-PL"/>
        </w:rPr>
        <w:t>spójny</w:t>
      </w:r>
      <w:r w:rsidR="00E15606" w:rsidRPr="001A7B5E">
        <w:rPr>
          <w:rFonts w:eastAsia="Times New Roman" w:cstheme="minorHAnsi"/>
          <w:lang w:eastAsia="pl-PL"/>
        </w:rPr>
        <w:t xml:space="preserve">, zaś przedmiot zamówienia </w:t>
      </w:r>
      <w:r w:rsidR="00333F6C" w:rsidRPr="001A7B5E">
        <w:rPr>
          <w:rFonts w:eastAsia="Times New Roman" w:cstheme="minorHAnsi"/>
          <w:lang w:eastAsia="pl-PL"/>
        </w:rPr>
        <w:t xml:space="preserve">zawarty w Programie Funkcjonalno-Użytkowym, </w:t>
      </w:r>
      <w:r w:rsidR="00E15606" w:rsidRPr="001A7B5E">
        <w:rPr>
          <w:rFonts w:eastAsia="Times New Roman" w:cstheme="minorHAnsi"/>
          <w:lang w:eastAsia="pl-PL"/>
        </w:rPr>
        <w:t>należy opisać w sposób jednoznaczny i wyczerpujący, za pomocą dostatecznie dokładnych i zrozumiałych określeń, uwzględniając wymagania i okoliczności mogące mieć wpływ na sporządzenie oferty na realizację inwestycji zakupu</w:t>
      </w:r>
      <w:r w:rsidR="009C76CC" w:rsidRPr="001A7B5E">
        <w:rPr>
          <w:rFonts w:eastAsia="Times New Roman" w:cstheme="minorHAnsi"/>
          <w:bCs/>
          <w:lang w:eastAsia="pl-PL"/>
        </w:rPr>
        <w:t xml:space="preserve"> i montaż</w:t>
      </w:r>
      <w:r w:rsidR="00E15606" w:rsidRPr="001A7B5E">
        <w:rPr>
          <w:rFonts w:eastAsia="Times New Roman" w:cstheme="minorHAnsi"/>
          <w:bCs/>
          <w:lang w:eastAsia="pl-PL"/>
        </w:rPr>
        <w:t>u</w:t>
      </w:r>
      <w:r w:rsidR="009C76CC" w:rsidRPr="001A7B5E">
        <w:rPr>
          <w:rFonts w:eastAsia="Times New Roman" w:cstheme="minorHAnsi"/>
          <w:bCs/>
          <w:lang w:eastAsia="pl-PL"/>
        </w:rPr>
        <w:t xml:space="preserve"> windy w Brodnickim Centrum Usług Społecznych</w:t>
      </w:r>
      <w:r w:rsidR="00333F6C" w:rsidRPr="001A7B5E">
        <w:rPr>
          <w:rFonts w:eastAsia="Times New Roman" w:cstheme="minorHAnsi"/>
          <w:bCs/>
          <w:lang w:eastAsia="pl-PL"/>
        </w:rPr>
        <w:t>, w formule „zaprojektuj i wybuduj”</w:t>
      </w:r>
      <w:r w:rsidR="00E15606" w:rsidRPr="001A7B5E">
        <w:rPr>
          <w:rFonts w:eastAsia="Times New Roman" w:cstheme="minorHAnsi"/>
          <w:bCs/>
          <w:lang w:eastAsia="pl-PL"/>
        </w:rPr>
        <w:t>.</w:t>
      </w:r>
    </w:p>
    <w:p w:rsidR="00EF0866" w:rsidRPr="001A7B5E" w:rsidRDefault="00564D21" w:rsidP="004D6494">
      <w:pPr>
        <w:pStyle w:val="Akapitzlist"/>
        <w:numPr>
          <w:ilvl w:val="0"/>
          <w:numId w:val="6"/>
        </w:numPr>
        <w:suppressAutoHyphens/>
        <w:spacing w:after="120"/>
        <w:ind w:left="357"/>
        <w:contextualSpacing w:val="0"/>
        <w:textAlignment w:val="baseline"/>
        <w:rPr>
          <w:rFonts w:cstheme="minorHAnsi"/>
        </w:rPr>
      </w:pPr>
      <w:r w:rsidRPr="001A7B5E">
        <w:rPr>
          <w:rFonts w:eastAsia="Times New Roman" w:cstheme="minorHAnsi"/>
          <w:bCs/>
          <w:lang w:eastAsia="pl-PL"/>
        </w:rPr>
        <w:t>Wykonawca sporządzając Program Funkcjonalno-Użytkowy</w:t>
      </w:r>
      <w:r w:rsidR="00C7390D" w:rsidRPr="001A7B5E">
        <w:rPr>
          <w:rFonts w:eastAsia="Times New Roman" w:cstheme="minorHAnsi"/>
          <w:bCs/>
          <w:lang w:eastAsia="pl-PL"/>
        </w:rPr>
        <w:t xml:space="preserve"> musi stosować się do </w:t>
      </w:r>
      <w:r w:rsidR="00D00EE8" w:rsidRPr="001A7B5E">
        <w:rPr>
          <w:rFonts w:eastAsia="Times New Roman" w:cstheme="minorHAnsi"/>
          <w:bCs/>
          <w:lang w:eastAsia="pl-PL"/>
        </w:rPr>
        <w:t xml:space="preserve">aktualnie obowiązujących </w:t>
      </w:r>
      <w:r w:rsidR="00C7390D" w:rsidRPr="001A7B5E">
        <w:rPr>
          <w:rFonts w:eastAsia="Times New Roman" w:cstheme="minorHAnsi"/>
          <w:bCs/>
          <w:lang w:eastAsia="pl-PL"/>
        </w:rPr>
        <w:t xml:space="preserve">zapisów ustawy z dnia 11 września 2019 r. Prawo zamówień publicznych i wytycznych dotyczących dostępności dla osób ze szczególnymi potrzebami, pod rygorem nieodebrania sporządzonych opracowań przez Zamawiającego. </w:t>
      </w:r>
    </w:p>
    <w:p w:rsidR="00564D21" w:rsidRPr="001A7B5E" w:rsidRDefault="00C7390D" w:rsidP="004B0A32">
      <w:pPr>
        <w:pStyle w:val="Akapitzlist"/>
        <w:suppressAutoHyphens/>
        <w:spacing w:after="120"/>
        <w:ind w:left="357"/>
        <w:contextualSpacing w:val="0"/>
        <w:textAlignment w:val="baseline"/>
        <w:rPr>
          <w:rFonts w:cstheme="minorHAnsi"/>
        </w:rPr>
      </w:pPr>
      <w:r w:rsidRPr="001A7B5E">
        <w:rPr>
          <w:rFonts w:eastAsia="Times New Roman" w:cstheme="minorHAnsi"/>
          <w:bCs/>
          <w:lang w:eastAsia="pl-PL"/>
        </w:rPr>
        <w:t>Zamawiający oczekuje bezwzględnego sto</w:t>
      </w:r>
      <w:r w:rsidR="00EF0866" w:rsidRPr="001A7B5E">
        <w:rPr>
          <w:rFonts w:eastAsia="Times New Roman" w:cstheme="minorHAnsi"/>
          <w:bCs/>
          <w:lang w:eastAsia="pl-PL"/>
        </w:rPr>
        <w:t xml:space="preserve">sowania </w:t>
      </w:r>
      <w:r w:rsidRPr="001A7B5E">
        <w:rPr>
          <w:rFonts w:eastAsia="Times New Roman" w:cstheme="minorHAnsi"/>
          <w:bCs/>
          <w:lang w:eastAsia="pl-PL"/>
        </w:rPr>
        <w:t>ustawy</w:t>
      </w:r>
      <w:r w:rsidR="00EF0866" w:rsidRPr="001A7B5E">
        <w:rPr>
          <w:rFonts w:eastAsia="Times New Roman" w:cstheme="minorHAnsi"/>
          <w:bCs/>
          <w:lang w:eastAsia="pl-PL"/>
        </w:rPr>
        <w:t xml:space="preserve"> Prawo zamówień publicznych</w:t>
      </w:r>
      <w:r w:rsidRPr="001A7B5E">
        <w:rPr>
          <w:rFonts w:eastAsia="Times New Roman" w:cstheme="minorHAnsi"/>
          <w:bCs/>
          <w:lang w:eastAsia="pl-PL"/>
        </w:rPr>
        <w:t xml:space="preserve"> </w:t>
      </w:r>
      <w:r w:rsidR="00EF0866" w:rsidRPr="001A7B5E">
        <w:rPr>
          <w:rFonts w:eastAsia="Times New Roman" w:cstheme="minorHAnsi"/>
          <w:bCs/>
          <w:lang w:eastAsia="pl-PL"/>
        </w:rPr>
        <w:t xml:space="preserve">w szczególności </w:t>
      </w:r>
      <w:r w:rsidRPr="001A7B5E">
        <w:rPr>
          <w:rFonts w:eastAsia="Times New Roman" w:cstheme="minorHAnsi"/>
          <w:bCs/>
          <w:lang w:eastAsia="pl-PL"/>
        </w:rPr>
        <w:t>w zakresie dotyczącym: sporządzania opisu przedmiotu zamówienia, nieużywania nazw własnych producentów/materiałów/produktów (o ile jest to możliwe), zastosowania zasad uniwersalnego projektowania,</w:t>
      </w:r>
      <w:r w:rsidR="00EF0866" w:rsidRPr="001A7B5E">
        <w:rPr>
          <w:rFonts w:eastAsia="Times New Roman" w:cstheme="minorHAnsi"/>
          <w:bCs/>
          <w:lang w:eastAsia="pl-PL"/>
        </w:rPr>
        <w:t xml:space="preserve"> zastosowania dobrych praktyk w zakresie dostępności,</w:t>
      </w:r>
      <w:r w:rsidRPr="001A7B5E">
        <w:rPr>
          <w:rFonts w:eastAsia="Times New Roman" w:cstheme="minorHAnsi"/>
          <w:bCs/>
          <w:lang w:eastAsia="pl-PL"/>
        </w:rPr>
        <w:t xml:space="preserve"> zasad równoważności względem przyjętych materiałów i/lub sposobów wykonania.</w:t>
      </w:r>
    </w:p>
    <w:p w:rsidR="00F1658B" w:rsidRPr="001A7B5E" w:rsidRDefault="007148B0" w:rsidP="004D6494">
      <w:pPr>
        <w:pStyle w:val="Akapitzlist"/>
        <w:numPr>
          <w:ilvl w:val="0"/>
          <w:numId w:val="6"/>
        </w:numPr>
        <w:suppressAutoHyphens/>
        <w:spacing w:after="120"/>
        <w:ind w:left="357"/>
        <w:contextualSpacing w:val="0"/>
        <w:textAlignment w:val="baseline"/>
        <w:rPr>
          <w:rFonts w:cstheme="minorHAnsi"/>
        </w:rPr>
      </w:pPr>
      <w:r w:rsidRPr="001A7B5E">
        <w:rPr>
          <w:rFonts w:eastAsia="Times New Roman" w:cstheme="minorHAnsi"/>
          <w:bCs/>
          <w:lang w:eastAsia="pl-PL"/>
        </w:rPr>
        <w:t>Zamawiający wymaga</w:t>
      </w:r>
      <w:r w:rsidR="00F1658B" w:rsidRPr="001A7B5E">
        <w:rPr>
          <w:rFonts w:eastAsia="Times New Roman" w:cstheme="minorHAnsi"/>
          <w:bCs/>
          <w:lang w:eastAsia="pl-PL"/>
        </w:rPr>
        <w:t xml:space="preserve"> od Wykonawcy</w:t>
      </w:r>
      <w:r w:rsidRPr="001A7B5E">
        <w:rPr>
          <w:rFonts w:eastAsia="Times New Roman" w:cstheme="minorHAnsi"/>
          <w:bCs/>
          <w:lang w:eastAsia="pl-PL"/>
        </w:rPr>
        <w:t>, aby</w:t>
      </w:r>
      <w:r w:rsidR="00F1658B" w:rsidRPr="001A7B5E">
        <w:rPr>
          <w:rFonts w:eastAsia="Times New Roman" w:cstheme="minorHAnsi"/>
          <w:bCs/>
          <w:lang w:eastAsia="pl-PL"/>
        </w:rPr>
        <w:t xml:space="preserve"> </w:t>
      </w:r>
      <w:r w:rsidRPr="001A7B5E">
        <w:rPr>
          <w:rFonts w:eastAsia="Times New Roman" w:cstheme="minorHAnsi"/>
          <w:bCs/>
          <w:lang w:eastAsia="pl-PL"/>
        </w:rPr>
        <w:t xml:space="preserve">Program Funkcjonalno-Użytkowy, </w:t>
      </w:r>
      <w:r w:rsidRPr="001A7B5E">
        <w:rPr>
          <w:rFonts w:cstheme="minorHAnsi"/>
          <w:bCs/>
        </w:rPr>
        <w:t xml:space="preserve">planowane koszty prac projektowych oraz planowane koszty robót budowlanych dla wykonania dokumentacji projektowej i budowy dla zadania inwestycyjnego pn. „Zakup i montaż windy w Brodnickim Centrum Usług Społecznych”, </w:t>
      </w:r>
      <w:r w:rsidR="00750F93" w:rsidRPr="001A7B5E">
        <w:rPr>
          <w:rFonts w:cstheme="minorHAnsi"/>
          <w:bCs/>
        </w:rPr>
        <w:t>zostały</w:t>
      </w:r>
      <w:r w:rsidR="00F1658B" w:rsidRPr="001A7B5E">
        <w:rPr>
          <w:rFonts w:cstheme="minorHAnsi"/>
          <w:bCs/>
        </w:rPr>
        <w:t>:</w:t>
      </w:r>
    </w:p>
    <w:p w:rsidR="00F1658B" w:rsidRPr="001A7B5E" w:rsidRDefault="00F1658B" w:rsidP="004D6494">
      <w:pPr>
        <w:pStyle w:val="Akapitzlist"/>
        <w:numPr>
          <w:ilvl w:val="0"/>
          <w:numId w:val="7"/>
        </w:numPr>
        <w:suppressAutoHyphens/>
        <w:spacing w:after="120"/>
        <w:contextualSpacing w:val="0"/>
        <w:textAlignment w:val="baseline"/>
        <w:rPr>
          <w:rFonts w:cstheme="minorHAnsi"/>
        </w:rPr>
      </w:pPr>
      <w:r w:rsidRPr="001A7B5E">
        <w:rPr>
          <w:rFonts w:cstheme="minorHAnsi"/>
          <w:bCs/>
        </w:rPr>
        <w:t>sporządzone przez osoby posiadające odpowiednią wiedzę i doświadczenie gwarantujące należyte opracowanie ww. dokumentów;</w:t>
      </w:r>
    </w:p>
    <w:p w:rsidR="00D54890" w:rsidRPr="001A7B5E" w:rsidRDefault="00F1658B" w:rsidP="004D6494">
      <w:pPr>
        <w:pStyle w:val="Akapitzlist"/>
        <w:numPr>
          <w:ilvl w:val="0"/>
          <w:numId w:val="7"/>
        </w:numPr>
        <w:suppressAutoHyphens/>
        <w:spacing w:after="120"/>
        <w:contextualSpacing w:val="0"/>
        <w:textAlignment w:val="baseline"/>
        <w:rPr>
          <w:rFonts w:cstheme="minorHAnsi"/>
        </w:rPr>
      </w:pPr>
      <w:r w:rsidRPr="001A7B5E">
        <w:rPr>
          <w:rFonts w:cstheme="minorHAnsi"/>
          <w:bCs/>
        </w:rPr>
        <w:t xml:space="preserve">zostały zatwierdzone przez osoby </w:t>
      </w:r>
      <w:r w:rsidR="007148B0" w:rsidRPr="001A7B5E">
        <w:rPr>
          <w:rFonts w:cstheme="minorHAnsi"/>
          <w:bCs/>
        </w:rPr>
        <w:t>sprawując</w:t>
      </w:r>
      <w:r w:rsidR="00632945" w:rsidRPr="001A7B5E">
        <w:rPr>
          <w:rFonts w:cstheme="minorHAnsi"/>
          <w:bCs/>
        </w:rPr>
        <w:t>e</w:t>
      </w:r>
      <w:r w:rsidR="00C768F6" w:rsidRPr="001A7B5E">
        <w:rPr>
          <w:rFonts w:cstheme="minorHAnsi"/>
          <w:bCs/>
        </w:rPr>
        <w:t xml:space="preserve"> </w:t>
      </w:r>
      <w:r w:rsidR="007148B0" w:rsidRPr="001A7B5E">
        <w:rPr>
          <w:rFonts w:cstheme="minorHAnsi"/>
          <w:bCs/>
        </w:rPr>
        <w:t>s</w:t>
      </w:r>
      <w:r w:rsidR="007148B0" w:rsidRPr="001A7B5E">
        <w:rPr>
          <w:rFonts w:cstheme="minorHAnsi"/>
        </w:rPr>
        <w:t>amodzielne funkcje techniczne w budownictwie</w:t>
      </w:r>
      <w:r w:rsidR="0021374F" w:rsidRPr="001A7B5E">
        <w:rPr>
          <w:rFonts w:cstheme="minorHAnsi"/>
        </w:rPr>
        <w:t xml:space="preserve"> i</w:t>
      </w:r>
      <w:r w:rsidR="007148B0" w:rsidRPr="001A7B5E">
        <w:rPr>
          <w:rFonts w:cstheme="minorHAnsi"/>
        </w:rPr>
        <w:t xml:space="preserve"> posiadając</w:t>
      </w:r>
      <w:r w:rsidR="00632945" w:rsidRPr="001A7B5E">
        <w:rPr>
          <w:rFonts w:cstheme="minorHAnsi"/>
        </w:rPr>
        <w:t>e</w:t>
      </w:r>
      <w:r w:rsidR="007148B0" w:rsidRPr="001A7B5E">
        <w:rPr>
          <w:rFonts w:cstheme="minorHAnsi"/>
        </w:rPr>
        <w:t xml:space="preserve"> </w:t>
      </w:r>
      <w:r w:rsidR="00EF0866" w:rsidRPr="001A7B5E">
        <w:rPr>
          <w:rFonts w:cstheme="minorHAnsi"/>
        </w:rPr>
        <w:t xml:space="preserve">odpowiednie </w:t>
      </w:r>
      <w:r w:rsidR="007148B0" w:rsidRPr="001A7B5E">
        <w:rPr>
          <w:rFonts w:cstheme="minorHAnsi"/>
        </w:rPr>
        <w:t xml:space="preserve">uprawnienia budowlane </w:t>
      </w:r>
      <w:r w:rsidR="00C768F6" w:rsidRPr="001A7B5E">
        <w:rPr>
          <w:rFonts w:cstheme="minorHAnsi"/>
        </w:rPr>
        <w:t>do projektowania bez ograniczeń w specjalności: architektonicznej i/lub konstrukcyjno-budowlanej.</w:t>
      </w:r>
      <w:r w:rsidR="00463A33" w:rsidRPr="001A7B5E">
        <w:rPr>
          <w:rFonts w:cstheme="minorHAnsi"/>
        </w:rPr>
        <w:t xml:space="preserve"> Osoby zatwierdzające ww. dokumenty muszą posiadać czynne członkostwo w samorządzie zawodowym architektów lub inżynierów budownictwa oraz </w:t>
      </w:r>
      <w:r w:rsidR="00B62081" w:rsidRPr="001A7B5E">
        <w:rPr>
          <w:rFonts w:cstheme="minorHAnsi"/>
        </w:rPr>
        <w:t xml:space="preserve">ważne </w:t>
      </w:r>
      <w:r w:rsidR="00463A33" w:rsidRPr="001A7B5E">
        <w:rPr>
          <w:rFonts w:cstheme="minorHAnsi"/>
        </w:rPr>
        <w:t>ubezpieczenie OC z tytułu wykonywanego zawodu.</w:t>
      </w:r>
    </w:p>
    <w:p w:rsidR="000B3862" w:rsidRPr="001A7B5E" w:rsidRDefault="008069C6" w:rsidP="004D6494">
      <w:pPr>
        <w:pStyle w:val="Akapitzlist"/>
        <w:numPr>
          <w:ilvl w:val="0"/>
          <w:numId w:val="6"/>
        </w:numPr>
        <w:suppressAutoHyphens/>
        <w:spacing w:after="120"/>
        <w:ind w:left="357"/>
        <w:contextualSpacing w:val="0"/>
        <w:textAlignment w:val="baseline"/>
        <w:rPr>
          <w:rFonts w:cstheme="minorHAnsi"/>
        </w:rPr>
      </w:pPr>
      <w:r w:rsidRPr="001A7B5E">
        <w:rPr>
          <w:rFonts w:cstheme="minorHAnsi"/>
        </w:rPr>
        <w:t xml:space="preserve">W ramach </w:t>
      </w:r>
      <w:r w:rsidR="000B3862" w:rsidRPr="001A7B5E">
        <w:rPr>
          <w:rFonts w:cstheme="minorHAnsi"/>
        </w:rPr>
        <w:t>umowy</w:t>
      </w:r>
      <w:r w:rsidR="00921456" w:rsidRPr="001A7B5E">
        <w:rPr>
          <w:rFonts w:cstheme="minorHAnsi"/>
        </w:rPr>
        <w:t>,</w:t>
      </w:r>
      <w:r w:rsidR="000B3862" w:rsidRPr="001A7B5E">
        <w:rPr>
          <w:rFonts w:cstheme="minorHAnsi"/>
        </w:rPr>
        <w:t xml:space="preserve"> zawartej w wyniku rozstrzygnięcia niniejszego postępowania,</w:t>
      </w:r>
      <w:r w:rsidRPr="001A7B5E">
        <w:rPr>
          <w:rFonts w:cstheme="minorHAnsi"/>
        </w:rPr>
        <w:t xml:space="preserve"> Wykonawca zobowiązuje się</w:t>
      </w:r>
      <w:r w:rsidR="000B3862" w:rsidRPr="001A7B5E">
        <w:rPr>
          <w:rFonts w:cstheme="minorHAnsi"/>
        </w:rPr>
        <w:t xml:space="preserve"> </w:t>
      </w:r>
      <w:r w:rsidR="002F5EDA" w:rsidRPr="001A7B5E">
        <w:rPr>
          <w:rFonts w:cstheme="minorHAnsi"/>
        </w:rPr>
        <w:t xml:space="preserve">nieodpłatnie i bez dodatkowego wynagrodzenia, </w:t>
      </w:r>
      <w:r w:rsidR="000B3862" w:rsidRPr="001A7B5E">
        <w:rPr>
          <w:rFonts w:cstheme="minorHAnsi"/>
        </w:rPr>
        <w:t>na każde wezwanie Zamawiającego do:</w:t>
      </w:r>
    </w:p>
    <w:p w:rsidR="000B3862" w:rsidRPr="001A7B5E" w:rsidRDefault="000B3862" w:rsidP="004D6494">
      <w:pPr>
        <w:pStyle w:val="Akapitzlist"/>
        <w:numPr>
          <w:ilvl w:val="0"/>
          <w:numId w:val="8"/>
        </w:numPr>
        <w:suppressAutoHyphens/>
        <w:spacing w:after="120"/>
        <w:contextualSpacing w:val="0"/>
        <w:textAlignment w:val="baseline"/>
        <w:rPr>
          <w:rFonts w:cstheme="minorHAnsi"/>
        </w:rPr>
      </w:pPr>
      <w:r w:rsidRPr="001A7B5E">
        <w:rPr>
          <w:rFonts w:cstheme="minorHAnsi"/>
        </w:rPr>
        <w:t xml:space="preserve">udzielenia </w:t>
      </w:r>
      <w:r w:rsidR="006943D3" w:rsidRPr="001A7B5E">
        <w:rPr>
          <w:rFonts w:cstheme="minorHAnsi"/>
        </w:rPr>
        <w:t xml:space="preserve">nielimitowanych </w:t>
      </w:r>
      <w:r w:rsidRPr="001A7B5E">
        <w:rPr>
          <w:rFonts w:cstheme="minorHAnsi"/>
        </w:rPr>
        <w:t>wyjaśnień treści sporządzonych dokumentów PFU i planowanych kosztów</w:t>
      </w:r>
      <w:r w:rsidR="00866659" w:rsidRPr="001A7B5E">
        <w:rPr>
          <w:rFonts w:cstheme="minorHAnsi"/>
        </w:rPr>
        <w:t xml:space="preserve"> zarówno Zamawiającemu jak i potencjalnym Wykonawcom</w:t>
      </w:r>
      <w:r w:rsidRPr="001A7B5E">
        <w:rPr>
          <w:rFonts w:cstheme="minorHAnsi"/>
        </w:rPr>
        <w:t>;</w:t>
      </w:r>
    </w:p>
    <w:p w:rsidR="000B3862" w:rsidRPr="001A7B5E" w:rsidRDefault="000B3862" w:rsidP="004D6494">
      <w:pPr>
        <w:pStyle w:val="Akapitzlist"/>
        <w:numPr>
          <w:ilvl w:val="0"/>
          <w:numId w:val="8"/>
        </w:numPr>
        <w:suppressAutoHyphens/>
        <w:spacing w:after="120"/>
        <w:contextualSpacing w:val="0"/>
        <w:textAlignment w:val="baseline"/>
        <w:rPr>
          <w:rFonts w:cstheme="minorHAnsi"/>
          <w:bCs/>
        </w:rPr>
      </w:pPr>
      <w:r w:rsidRPr="001A7B5E">
        <w:rPr>
          <w:rFonts w:cstheme="minorHAnsi"/>
        </w:rPr>
        <w:t xml:space="preserve">udzielenia odpowiedzi </w:t>
      </w:r>
      <w:r w:rsidR="006D568E" w:rsidRPr="001A7B5E">
        <w:rPr>
          <w:rFonts w:cstheme="minorHAnsi"/>
        </w:rPr>
        <w:t xml:space="preserve">wraz z uzasadnieniem </w:t>
      </w:r>
      <w:r w:rsidRPr="001A7B5E">
        <w:rPr>
          <w:rFonts w:cstheme="minorHAnsi"/>
        </w:rPr>
        <w:t xml:space="preserve">na </w:t>
      </w:r>
      <w:r w:rsidR="006943D3" w:rsidRPr="001A7B5E">
        <w:rPr>
          <w:rFonts w:cstheme="minorHAnsi"/>
        </w:rPr>
        <w:t xml:space="preserve">wszystkie </w:t>
      </w:r>
      <w:r w:rsidR="00866659" w:rsidRPr="001A7B5E">
        <w:rPr>
          <w:rFonts w:cstheme="minorHAnsi"/>
        </w:rPr>
        <w:t xml:space="preserve">pytania Zamawiającego oraz zadane przez </w:t>
      </w:r>
      <w:r w:rsidRPr="001A7B5E">
        <w:rPr>
          <w:rFonts w:cstheme="minorHAnsi"/>
        </w:rPr>
        <w:t xml:space="preserve">Wykonawców </w:t>
      </w:r>
      <w:r w:rsidR="006943D3" w:rsidRPr="001A7B5E">
        <w:rPr>
          <w:rFonts w:cstheme="minorHAnsi"/>
        </w:rPr>
        <w:t xml:space="preserve">pytania </w:t>
      </w:r>
      <w:r w:rsidRPr="001A7B5E">
        <w:rPr>
          <w:rFonts w:cstheme="minorHAnsi"/>
        </w:rPr>
        <w:t xml:space="preserve">w postępowaniu na </w:t>
      </w:r>
      <w:r w:rsidR="007F2AE3" w:rsidRPr="001A7B5E">
        <w:rPr>
          <w:rFonts w:cstheme="minorHAnsi"/>
          <w:bCs/>
        </w:rPr>
        <w:t>„Zakup i montaż windy w Brodnickim Centrum Usług Społecznych”</w:t>
      </w:r>
      <w:r w:rsidR="007148B0" w:rsidRPr="001A7B5E">
        <w:rPr>
          <w:rFonts w:cstheme="minorHAnsi"/>
          <w:bCs/>
        </w:rPr>
        <w:t>,</w:t>
      </w:r>
      <w:r w:rsidRPr="001A7B5E">
        <w:rPr>
          <w:rFonts w:cstheme="minorHAnsi"/>
          <w:bCs/>
        </w:rPr>
        <w:t xml:space="preserve"> </w:t>
      </w:r>
      <w:r w:rsidR="00315CE9" w:rsidRPr="001A7B5E">
        <w:rPr>
          <w:rFonts w:cstheme="minorHAnsi"/>
          <w:bCs/>
        </w:rPr>
        <w:t>które będą dotyczyły sporządzonych</w:t>
      </w:r>
      <w:r w:rsidRPr="001A7B5E">
        <w:rPr>
          <w:rFonts w:cstheme="minorHAnsi"/>
          <w:bCs/>
        </w:rPr>
        <w:t xml:space="preserve"> dokumentów PFU i planowanych kosztów;</w:t>
      </w:r>
    </w:p>
    <w:p w:rsidR="006943D3" w:rsidRPr="001A7B5E" w:rsidRDefault="006943D3" w:rsidP="004D6494">
      <w:pPr>
        <w:pStyle w:val="Akapitzlist"/>
        <w:numPr>
          <w:ilvl w:val="0"/>
          <w:numId w:val="8"/>
        </w:numPr>
        <w:suppressAutoHyphens/>
        <w:spacing w:after="120"/>
        <w:contextualSpacing w:val="0"/>
        <w:textAlignment w:val="baseline"/>
        <w:rPr>
          <w:rFonts w:cstheme="minorHAnsi"/>
          <w:bCs/>
        </w:rPr>
      </w:pPr>
      <w:r w:rsidRPr="001A7B5E">
        <w:rPr>
          <w:rFonts w:cstheme="minorHAnsi"/>
          <w:bCs/>
        </w:rPr>
        <w:lastRenderedPageBreak/>
        <w:t>wprowadzenia zmian w P</w:t>
      </w:r>
      <w:r w:rsidR="0067470E" w:rsidRPr="001A7B5E">
        <w:rPr>
          <w:rFonts w:cstheme="minorHAnsi"/>
          <w:bCs/>
        </w:rPr>
        <w:t xml:space="preserve">rogramie Funkcjonalno-Użytkowym w przypadkach: wniosku Zamawiającego, </w:t>
      </w:r>
      <w:r w:rsidRPr="001A7B5E">
        <w:rPr>
          <w:rFonts w:cstheme="minorHAnsi"/>
          <w:bCs/>
        </w:rPr>
        <w:t>wskutek udzielonych wyjaśnień lub odpowiedzi na zadane pytania</w:t>
      </w:r>
      <w:r w:rsidR="006A3407" w:rsidRPr="001A7B5E">
        <w:rPr>
          <w:rFonts w:cstheme="minorHAnsi"/>
          <w:bCs/>
        </w:rPr>
        <w:t>, jeśli zajdzie taka potrzeba;</w:t>
      </w:r>
    </w:p>
    <w:p w:rsidR="006943D3" w:rsidRPr="001A7B5E" w:rsidRDefault="006943D3" w:rsidP="004D6494">
      <w:pPr>
        <w:pStyle w:val="Akapitzlist"/>
        <w:numPr>
          <w:ilvl w:val="0"/>
          <w:numId w:val="8"/>
        </w:numPr>
        <w:suppressAutoHyphens/>
        <w:spacing w:after="120"/>
        <w:contextualSpacing w:val="0"/>
        <w:textAlignment w:val="baseline"/>
        <w:rPr>
          <w:rFonts w:cstheme="minorHAnsi"/>
          <w:bCs/>
        </w:rPr>
      </w:pPr>
      <w:r w:rsidRPr="001A7B5E">
        <w:rPr>
          <w:rFonts w:cstheme="minorHAnsi"/>
        </w:rPr>
        <w:t xml:space="preserve">zmiany, dodania, usunięcia, ponownej kalkulacji: planowanych kosztów </w:t>
      </w:r>
      <w:r w:rsidR="007F2AE3" w:rsidRPr="001A7B5E">
        <w:rPr>
          <w:rFonts w:cstheme="minorHAnsi"/>
          <w:bCs/>
        </w:rPr>
        <w:t>prac projektowych</w:t>
      </w:r>
      <w:r w:rsidRPr="001A7B5E">
        <w:rPr>
          <w:rFonts w:cstheme="minorHAnsi"/>
          <w:bCs/>
        </w:rPr>
        <w:t xml:space="preserve"> i/lub planowanych kosztów</w:t>
      </w:r>
      <w:r w:rsidR="007F2AE3" w:rsidRPr="001A7B5E">
        <w:rPr>
          <w:rFonts w:cstheme="minorHAnsi"/>
          <w:bCs/>
        </w:rPr>
        <w:t xml:space="preserve"> robót budowlanych</w:t>
      </w:r>
      <w:r w:rsidRPr="001A7B5E">
        <w:rPr>
          <w:rFonts w:cstheme="minorHAnsi"/>
          <w:bCs/>
        </w:rPr>
        <w:t xml:space="preserve">, jeśli zajdzie taka potrzeba </w:t>
      </w:r>
      <w:r w:rsidR="002F5EDA" w:rsidRPr="001A7B5E">
        <w:rPr>
          <w:rFonts w:cstheme="minorHAnsi"/>
          <w:bCs/>
        </w:rPr>
        <w:t xml:space="preserve">m.in. </w:t>
      </w:r>
      <w:r w:rsidRPr="001A7B5E">
        <w:rPr>
          <w:rFonts w:cstheme="minorHAnsi"/>
          <w:bCs/>
        </w:rPr>
        <w:t>wskutek udzielonych wyjaśnień lub odpowiedzi na zadane pytania w postępowaniu na „Zakup i montaż windy w Brodni</w:t>
      </w:r>
      <w:r w:rsidR="002F5EDA" w:rsidRPr="001A7B5E">
        <w:rPr>
          <w:rFonts w:cstheme="minorHAnsi"/>
          <w:bCs/>
        </w:rPr>
        <w:t>ckim Centrum Usług Społecznych”</w:t>
      </w:r>
    </w:p>
    <w:p w:rsidR="002F5EDA" w:rsidRPr="001A7B5E" w:rsidRDefault="002F5EDA" w:rsidP="004B0A32">
      <w:pPr>
        <w:pStyle w:val="Akapitzlist"/>
        <w:suppressAutoHyphens/>
        <w:spacing w:after="120"/>
        <w:ind w:left="357"/>
        <w:contextualSpacing w:val="0"/>
        <w:textAlignment w:val="baseline"/>
        <w:rPr>
          <w:rFonts w:cstheme="minorHAnsi"/>
          <w:bCs/>
        </w:rPr>
      </w:pPr>
      <w:r w:rsidRPr="001A7B5E">
        <w:rPr>
          <w:rFonts w:cstheme="minorHAnsi"/>
          <w:bCs/>
        </w:rPr>
        <w:t>-</w:t>
      </w:r>
      <w:r w:rsidRPr="001A7B5E">
        <w:rPr>
          <w:rFonts w:cstheme="minorHAnsi"/>
        </w:rPr>
        <w:t xml:space="preserve"> w ciągu 24 h liczonych od daty elektronicznie przesłanego przez Zamawiającego wezwania, do udzielenia pisemnych wyjaśnień i odpowiedzi na pytania</w:t>
      </w:r>
      <w:r w:rsidR="0011190E" w:rsidRPr="001A7B5E">
        <w:rPr>
          <w:rFonts w:cstheme="minorHAnsi"/>
        </w:rPr>
        <w:t xml:space="preserve"> Zamawiającego oraz Wykonawców dotyczących</w:t>
      </w:r>
      <w:r w:rsidRPr="001A7B5E">
        <w:rPr>
          <w:rFonts w:cstheme="minorHAnsi"/>
        </w:rPr>
        <w:t xml:space="preserve"> treści: wykonanego PFU i planowanych kosztów, które będą stanowiły dokumenty zamówienia w postępowaniu o udzielenie zamówienia publicznego na realizację inwestycji </w:t>
      </w:r>
      <w:r w:rsidRPr="001A7B5E">
        <w:rPr>
          <w:rFonts w:cstheme="minorHAnsi"/>
          <w:bCs/>
        </w:rPr>
        <w:t xml:space="preserve">na „Zakup i montaż windy w Brodnickim Centrum Usług Społecznych”. </w:t>
      </w:r>
    </w:p>
    <w:p w:rsidR="002F5EDA" w:rsidRPr="001A7B5E" w:rsidRDefault="002F5EDA" w:rsidP="004B0A32">
      <w:pPr>
        <w:pStyle w:val="Akapitzlist"/>
        <w:suppressAutoHyphens/>
        <w:spacing w:after="120"/>
        <w:ind w:left="357"/>
        <w:contextualSpacing w:val="0"/>
        <w:textAlignment w:val="baseline"/>
        <w:rPr>
          <w:rFonts w:cstheme="minorHAnsi"/>
          <w:bCs/>
        </w:rPr>
      </w:pPr>
      <w:r w:rsidRPr="001A7B5E">
        <w:rPr>
          <w:rFonts w:cstheme="minorHAnsi"/>
          <w:bCs/>
        </w:rPr>
        <w:t xml:space="preserve">W tym celu, jeśli nastąpi konieczność wprowadzenia zmian w opracowanych dokumentach PFU i/lub dokumentach dot. planowanych kosztów, Wykonawca będzie zobowiązany do wprowadzenia zmian w ciągu 24 h, które wynikną wskutek udzielonych wyjaśnień </w:t>
      </w:r>
      <w:r w:rsidR="00056B93" w:rsidRPr="001A7B5E">
        <w:rPr>
          <w:rFonts w:cstheme="minorHAnsi"/>
          <w:bCs/>
        </w:rPr>
        <w:t>i/</w:t>
      </w:r>
      <w:r w:rsidRPr="001A7B5E">
        <w:rPr>
          <w:rFonts w:cstheme="minorHAnsi"/>
          <w:bCs/>
        </w:rPr>
        <w:t xml:space="preserve">lub odpowiedzi w postępowaniu na </w:t>
      </w:r>
      <w:r w:rsidR="00C82F51" w:rsidRPr="001A7B5E">
        <w:rPr>
          <w:rFonts w:cstheme="minorHAnsi"/>
          <w:bCs/>
        </w:rPr>
        <w:t xml:space="preserve">realizację </w:t>
      </w:r>
      <w:r w:rsidR="00056B93" w:rsidRPr="001A7B5E">
        <w:rPr>
          <w:rFonts w:cstheme="minorHAnsi"/>
          <w:bCs/>
        </w:rPr>
        <w:t xml:space="preserve">zadania pn. </w:t>
      </w:r>
      <w:r w:rsidR="00C82F51" w:rsidRPr="001A7B5E">
        <w:rPr>
          <w:rFonts w:cstheme="minorHAnsi"/>
          <w:bCs/>
        </w:rPr>
        <w:t>„Zakup i montaż windy w Brodnickim Centrum Usług Społecznych”</w:t>
      </w:r>
      <w:r w:rsidRPr="001A7B5E">
        <w:rPr>
          <w:rFonts w:cstheme="minorHAnsi"/>
          <w:bCs/>
        </w:rPr>
        <w:t xml:space="preserve">, w ramach umowy zawartej w wyniku rozstrzygnięcia niniejszego postępowania. </w:t>
      </w:r>
    </w:p>
    <w:p w:rsidR="002F5EDA" w:rsidRPr="001A7B5E" w:rsidRDefault="002F5EDA" w:rsidP="004B0A32">
      <w:pPr>
        <w:pStyle w:val="Akapitzlist"/>
        <w:suppressAutoHyphens/>
        <w:spacing w:after="120"/>
        <w:ind w:left="357"/>
        <w:contextualSpacing w:val="0"/>
        <w:textAlignment w:val="baseline"/>
        <w:rPr>
          <w:rFonts w:cstheme="minorHAnsi"/>
          <w:bCs/>
        </w:rPr>
      </w:pPr>
      <w:r w:rsidRPr="001A7B5E">
        <w:rPr>
          <w:rFonts w:cstheme="minorHAnsi"/>
          <w:bCs/>
        </w:rPr>
        <w:t>Zamawiający dopuszcza dłuższy termin udzielenia wyjaśnień, odpowiedzi na pytania i zmian w dokumentach zamówienia, o ile obie Strony tak ustalą. W przypadku braku zgody Zamawiającego</w:t>
      </w:r>
      <w:r w:rsidR="0067470E" w:rsidRPr="001A7B5E">
        <w:rPr>
          <w:rFonts w:cstheme="minorHAnsi"/>
          <w:bCs/>
        </w:rPr>
        <w:t xml:space="preserve"> na termin dłuższy niż 24 h, ze względu na biegnące terminy w postępowaniu,</w:t>
      </w:r>
      <w:r w:rsidRPr="001A7B5E">
        <w:rPr>
          <w:rFonts w:cstheme="minorHAnsi"/>
          <w:bCs/>
        </w:rPr>
        <w:t xml:space="preserve"> Wykonawcę będzie obowiązywał termin 24 godzin.</w:t>
      </w:r>
    </w:p>
    <w:p w:rsidR="008069C6" w:rsidRPr="001A7B5E" w:rsidRDefault="003051D4" w:rsidP="004D6494">
      <w:pPr>
        <w:pStyle w:val="Akapitzlist"/>
        <w:numPr>
          <w:ilvl w:val="0"/>
          <w:numId w:val="6"/>
        </w:numPr>
        <w:suppressAutoHyphens/>
        <w:spacing w:after="120"/>
        <w:ind w:left="357"/>
        <w:contextualSpacing w:val="0"/>
        <w:textAlignment w:val="baseline"/>
        <w:rPr>
          <w:rFonts w:cstheme="minorHAnsi"/>
          <w:bCs/>
        </w:rPr>
      </w:pPr>
      <w:r w:rsidRPr="001A7B5E">
        <w:rPr>
          <w:rFonts w:cstheme="minorHAnsi"/>
          <w:bCs/>
        </w:rPr>
        <w:t>Z uwagi na ryczałtowy charakter wynagrodzenia</w:t>
      </w:r>
      <w:r w:rsidR="00D93457" w:rsidRPr="001A7B5E">
        <w:rPr>
          <w:rFonts w:cstheme="minorHAnsi"/>
          <w:bCs/>
        </w:rPr>
        <w:t xml:space="preserve"> Wykonawcy, </w:t>
      </w:r>
      <w:r w:rsidR="00A25D6C" w:rsidRPr="001A7B5E">
        <w:rPr>
          <w:rFonts w:cstheme="minorHAnsi"/>
          <w:bCs/>
        </w:rPr>
        <w:t>w</w:t>
      </w:r>
      <w:r w:rsidR="00B94C28" w:rsidRPr="001A7B5E">
        <w:rPr>
          <w:rFonts w:cstheme="minorHAnsi"/>
          <w:bCs/>
        </w:rPr>
        <w:t>szelkie ewentualne k</w:t>
      </w:r>
      <w:r w:rsidR="008069C6" w:rsidRPr="001A7B5E">
        <w:rPr>
          <w:rFonts w:cstheme="minorHAnsi"/>
          <w:bCs/>
        </w:rPr>
        <w:t>oszty</w:t>
      </w:r>
      <w:r w:rsidR="00B94C28" w:rsidRPr="001A7B5E">
        <w:rPr>
          <w:rFonts w:cstheme="minorHAnsi"/>
          <w:bCs/>
        </w:rPr>
        <w:t xml:space="preserve"> </w:t>
      </w:r>
      <w:r w:rsidR="00A25D6C" w:rsidRPr="001A7B5E">
        <w:rPr>
          <w:rFonts w:cstheme="minorHAnsi"/>
          <w:bCs/>
        </w:rPr>
        <w:t xml:space="preserve">za czynności wskazane </w:t>
      </w:r>
      <w:r w:rsidR="00B94C28" w:rsidRPr="001A7B5E">
        <w:rPr>
          <w:rFonts w:cstheme="minorHAnsi"/>
          <w:bCs/>
        </w:rPr>
        <w:t>w ust. 8 powyżej, w tym:</w:t>
      </w:r>
      <w:r w:rsidR="00A25D6C" w:rsidRPr="001A7B5E">
        <w:rPr>
          <w:rFonts w:cstheme="minorHAnsi"/>
          <w:bCs/>
        </w:rPr>
        <w:t xml:space="preserve"> udzielanie</w:t>
      </w:r>
      <w:r w:rsidR="008069C6" w:rsidRPr="001A7B5E">
        <w:rPr>
          <w:rFonts w:cstheme="minorHAnsi"/>
          <w:bCs/>
        </w:rPr>
        <w:t xml:space="preserve"> wyjaśnień, odpowiedzi n</w:t>
      </w:r>
      <w:r w:rsidR="00B94C28" w:rsidRPr="001A7B5E">
        <w:rPr>
          <w:rFonts w:cstheme="minorHAnsi"/>
          <w:bCs/>
        </w:rPr>
        <w:t>a pytania,</w:t>
      </w:r>
      <w:r w:rsidR="008069C6" w:rsidRPr="001A7B5E">
        <w:rPr>
          <w:rFonts w:cstheme="minorHAnsi"/>
          <w:bCs/>
        </w:rPr>
        <w:t xml:space="preserve"> zmian</w:t>
      </w:r>
      <w:r w:rsidR="00B94C28" w:rsidRPr="001A7B5E">
        <w:rPr>
          <w:rFonts w:cstheme="minorHAnsi"/>
          <w:bCs/>
        </w:rPr>
        <w:t>y</w:t>
      </w:r>
      <w:r w:rsidR="008069C6" w:rsidRPr="001A7B5E">
        <w:rPr>
          <w:rFonts w:cstheme="minorHAnsi"/>
          <w:bCs/>
        </w:rPr>
        <w:t xml:space="preserve"> PFU i/lub opracowania dot. planowanych kosztów</w:t>
      </w:r>
      <w:r w:rsidR="00B94C28" w:rsidRPr="001A7B5E">
        <w:rPr>
          <w:rFonts w:cstheme="minorHAnsi"/>
          <w:bCs/>
        </w:rPr>
        <w:t>,</w:t>
      </w:r>
      <w:r w:rsidR="008069C6" w:rsidRPr="001A7B5E">
        <w:rPr>
          <w:rFonts w:cstheme="minorHAnsi"/>
          <w:bCs/>
        </w:rPr>
        <w:t xml:space="preserve"> należy </w:t>
      </w:r>
      <w:r w:rsidR="00B94C28" w:rsidRPr="001A7B5E">
        <w:rPr>
          <w:rFonts w:cstheme="minorHAnsi"/>
          <w:bCs/>
        </w:rPr>
        <w:t>skalkulować w cenie</w:t>
      </w:r>
      <w:r w:rsidR="00A25D6C" w:rsidRPr="001A7B5E">
        <w:rPr>
          <w:rFonts w:cstheme="minorHAnsi"/>
          <w:bCs/>
        </w:rPr>
        <w:t xml:space="preserve"> oferty na realiza</w:t>
      </w:r>
      <w:r w:rsidR="003B602D" w:rsidRPr="001A7B5E">
        <w:rPr>
          <w:rFonts w:cstheme="minorHAnsi"/>
          <w:bCs/>
        </w:rPr>
        <w:t xml:space="preserve">cję przedmiotowego zamówienia, </w:t>
      </w:r>
      <w:r w:rsidR="00A25D6C" w:rsidRPr="001A7B5E">
        <w:rPr>
          <w:rFonts w:cstheme="minorHAnsi"/>
          <w:bCs/>
        </w:rPr>
        <w:t>wskazanej</w:t>
      </w:r>
      <w:r w:rsidR="008069C6" w:rsidRPr="001A7B5E">
        <w:rPr>
          <w:rFonts w:cstheme="minorHAnsi"/>
          <w:bCs/>
        </w:rPr>
        <w:t xml:space="preserve"> w Formularzu Ofertowym, </w:t>
      </w:r>
      <w:r w:rsidR="00A25D6C" w:rsidRPr="001A7B5E">
        <w:rPr>
          <w:rFonts w:cstheme="minorHAnsi"/>
          <w:bCs/>
        </w:rPr>
        <w:t>którego wzór stanowi</w:t>
      </w:r>
      <w:r w:rsidR="008069C6" w:rsidRPr="001A7B5E">
        <w:rPr>
          <w:rFonts w:cstheme="minorHAnsi"/>
          <w:bCs/>
        </w:rPr>
        <w:t xml:space="preserve"> </w:t>
      </w:r>
      <w:r w:rsidR="008069C6" w:rsidRPr="001A7B5E">
        <w:rPr>
          <w:rFonts w:cstheme="minorHAnsi"/>
          <w:b/>
          <w:bCs/>
        </w:rPr>
        <w:t>załącznik nr 2</w:t>
      </w:r>
      <w:r w:rsidR="008069C6" w:rsidRPr="001A7B5E">
        <w:rPr>
          <w:rFonts w:cstheme="minorHAnsi"/>
          <w:bCs/>
        </w:rPr>
        <w:t xml:space="preserve"> do niniejszego zapytania.</w:t>
      </w:r>
      <w:r w:rsidR="00D93457" w:rsidRPr="001A7B5E">
        <w:rPr>
          <w:rFonts w:cstheme="minorHAnsi"/>
          <w:bCs/>
        </w:rPr>
        <w:t xml:space="preserve"> Wynagrodzenie Wykonawcy nie ulegnie zwiększeniu.</w:t>
      </w:r>
    </w:p>
    <w:p w:rsidR="00795712" w:rsidRPr="001A7B5E" w:rsidRDefault="00795712" w:rsidP="004D6494">
      <w:pPr>
        <w:pStyle w:val="Akapitzlist"/>
        <w:numPr>
          <w:ilvl w:val="0"/>
          <w:numId w:val="6"/>
        </w:numPr>
        <w:suppressAutoHyphens/>
        <w:spacing w:after="120"/>
        <w:ind w:left="357"/>
        <w:contextualSpacing w:val="0"/>
        <w:textAlignment w:val="baseline"/>
        <w:rPr>
          <w:rFonts w:cstheme="minorHAnsi"/>
        </w:rPr>
      </w:pPr>
      <w:r w:rsidRPr="001A7B5E">
        <w:rPr>
          <w:rFonts w:eastAsia="Calibri" w:cstheme="minorHAnsi"/>
          <w:lang w:eastAsia="ar-SA"/>
        </w:rPr>
        <w:t>Zamawiający zastrzega sobie:</w:t>
      </w:r>
    </w:p>
    <w:p w:rsidR="00795712" w:rsidRPr="001A7B5E" w:rsidRDefault="00795712" w:rsidP="004D6494">
      <w:pPr>
        <w:numPr>
          <w:ilvl w:val="0"/>
          <w:numId w:val="1"/>
        </w:numPr>
        <w:suppressAutoHyphens/>
        <w:spacing w:after="120"/>
        <w:textAlignment w:val="baseline"/>
        <w:rPr>
          <w:rFonts w:eastAsia="Times New Roman" w:cstheme="minorHAnsi"/>
        </w:rPr>
      </w:pPr>
      <w:r w:rsidRPr="001A7B5E">
        <w:rPr>
          <w:rFonts w:eastAsia="Times New Roman" w:cstheme="minorHAnsi"/>
        </w:rPr>
        <w:t>możliwość kontroli realizacji umowy, zawartej w wyniku rozstrzygnięcia niniejszego postępowania, na każdym jej etapie;</w:t>
      </w:r>
    </w:p>
    <w:p w:rsidR="00795712" w:rsidRPr="001A7B5E" w:rsidRDefault="00795712" w:rsidP="004D6494">
      <w:pPr>
        <w:numPr>
          <w:ilvl w:val="0"/>
          <w:numId w:val="1"/>
        </w:numPr>
        <w:suppressAutoHyphens/>
        <w:spacing w:after="120"/>
        <w:textAlignment w:val="baseline"/>
        <w:rPr>
          <w:rFonts w:eastAsia="Times New Roman" w:cstheme="minorHAnsi"/>
        </w:rPr>
      </w:pPr>
      <w:r w:rsidRPr="001A7B5E">
        <w:rPr>
          <w:rFonts w:eastAsia="Times New Roman" w:cstheme="minorHAnsi"/>
        </w:rPr>
        <w:t>prawo do zgłaszania uwag dotyczących sposobu realizacji umowy, które Wykonawca zobowiązany jest rozpatrzyć;</w:t>
      </w:r>
    </w:p>
    <w:p w:rsidR="00D54890" w:rsidRPr="001A7B5E" w:rsidRDefault="00795712" w:rsidP="004D6494">
      <w:pPr>
        <w:numPr>
          <w:ilvl w:val="0"/>
          <w:numId w:val="1"/>
        </w:numPr>
        <w:suppressAutoHyphens/>
        <w:spacing w:after="120"/>
        <w:textAlignment w:val="baseline"/>
        <w:rPr>
          <w:rFonts w:eastAsia="Times New Roman" w:cstheme="minorHAnsi"/>
        </w:rPr>
      </w:pPr>
      <w:r w:rsidRPr="001A7B5E">
        <w:rPr>
          <w:rFonts w:eastAsia="Times New Roman" w:cstheme="minorHAnsi"/>
        </w:rPr>
        <w:t>praw</w:t>
      </w:r>
      <w:r w:rsidR="00D441D7" w:rsidRPr="001A7B5E">
        <w:rPr>
          <w:rFonts w:eastAsia="Times New Roman" w:cstheme="minorHAnsi"/>
        </w:rPr>
        <w:t>o do żądania wprowadzenia zmian</w:t>
      </w:r>
      <w:r w:rsidRPr="001A7B5E">
        <w:rPr>
          <w:rFonts w:eastAsia="Times New Roman" w:cstheme="minorHAnsi"/>
        </w:rPr>
        <w:t xml:space="preserve"> w przekazanych Zamawiającemu opracowaniach</w:t>
      </w:r>
      <w:r w:rsidR="00D441D7" w:rsidRPr="001A7B5E">
        <w:rPr>
          <w:rFonts w:eastAsia="Times New Roman" w:cstheme="minorHAnsi"/>
        </w:rPr>
        <w:t>,</w:t>
      </w:r>
      <w:r w:rsidRPr="001A7B5E">
        <w:rPr>
          <w:rFonts w:eastAsia="Times New Roman" w:cstheme="minorHAnsi"/>
        </w:rPr>
        <w:t xml:space="preserve"> będących przedmiotem niniejszego zamówienia</w:t>
      </w:r>
      <w:r w:rsidR="00D441D7" w:rsidRPr="001A7B5E">
        <w:rPr>
          <w:rFonts w:eastAsia="Times New Roman" w:cstheme="minorHAnsi"/>
        </w:rPr>
        <w:t>,</w:t>
      </w:r>
      <w:r w:rsidR="004167E0" w:rsidRPr="001A7B5E">
        <w:rPr>
          <w:rFonts w:eastAsia="Times New Roman" w:cstheme="minorHAnsi"/>
        </w:rPr>
        <w:t xml:space="preserve"> oraz</w:t>
      </w:r>
      <w:r w:rsidRPr="001A7B5E">
        <w:rPr>
          <w:rFonts w:eastAsia="Times New Roman" w:cstheme="minorHAnsi"/>
        </w:rPr>
        <w:t xml:space="preserve"> uzyskania jednoznacznych wyjaśnień dot. treści i zaw</w:t>
      </w:r>
      <w:r w:rsidR="00D54890" w:rsidRPr="001A7B5E">
        <w:rPr>
          <w:rFonts w:eastAsia="Times New Roman" w:cstheme="minorHAnsi"/>
        </w:rPr>
        <w:t>artości przekazanych opracowań i kalkulacji</w:t>
      </w:r>
      <w:r w:rsidR="0067470E" w:rsidRPr="001A7B5E">
        <w:rPr>
          <w:rFonts w:eastAsia="Times New Roman" w:cstheme="minorHAnsi"/>
        </w:rPr>
        <w:t>,</w:t>
      </w:r>
    </w:p>
    <w:p w:rsidR="0067470E" w:rsidRPr="001A7B5E" w:rsidRDefault="0067470E" w:rsidP="004D6494">
      <w:pPr>
        <w:numPr>
          <w:ilvl w:val="0"/>
          <w:numId w:val="1"/>
        </w:numPr>
        <w:suppressAutoHyphens/>
        <w:spacing w:after="120"/>
        <w:textAlignment w:val="baseline"/>
        <w:rPr>
          <w:rFonts w:eastAsia="Times New Roman" w:cstheme="minorHAnsi"/>
        </w:rPr>
      </w:pPr>
      <w:r w:rsidRPr="001A7B5E">
        <w:rPr>
          <w:rFonts w:eastAsia="Times New Roman" w:cstheme="minorHAnsi"/>
        </w:rPr>
        <w:t xml:space="preserve">prawo do </w:t>
      </w:r>
      <w:r w:rsidR="00127171" w:rsidRPr="001A7B5E">
        <w:rPr>
          <w:rFonts w:eastAsia="Times New Roman" w:cstheme="minorHAnsi"/>
        </w:rPr>
        <w:t xml:space="preserve">żądania od Wykonawcy </w:t>
      </w:r>
      <w:r w:rsidRPr="001A7B5E">
        <w:rPr>
          <w:rFonts w:eastAsia="Times New Roman" w:cstheme="minorHAnsi"/>
        </w:rPr>
        <w:t xml:space="preserve">sprawowania </w:t>
      </w:r>
      <w:r w:rsidR="00127171" w:rsidRPr="001A7B5E">
        <w:rPr>
          <w:rFonts w:eastAsia="Times New Roman" w:cstheme="minorHAnsi"/>
        </w:rPr>
        <w:t xml:space="preserve">nieodpłatnego i nielimitowanego </w:t>
      </w:r>
      <w:r w:rsidRPr="001A7B5E">
        <w:rPr>
          <w:rFonts w:eastAsia="Times New Roman" w:cstheme="minorHAnsi"/>
        </w:rPr>
        <w:t>nadzoru autorskiego nad wykonanymi opracowaniami, do czasu zawarcia umowy z Wykonawcą inwestycji „Zakup i montaż windy w Brodnickim Centrum Usług Społecznych” w formule „zaprojektuj i wybuduj”</w:t>
      </w:r>
      <w:r w:rsidR="00930D78" w:rsidRPr="001A7B5E">
        <w:rPr>
          <w:rFonts w:eastAsia="Times New Roman" w:cstheme="minorHAnsi"/>
        </w:rPr>
        <w:t>, który zostanie wyłoniony w drodze publicznego postępowania.</w:t>
      </w:r>
    </w:p>
    <w:p w:rsidR="00D54890" w:rsidRPr="001A7B5E" w:rsidRDefault="00D54890" w:rsidP="004D6494">
      <w:pPr>
        <w:pStyle w:val="Akapitzlist"/>
        <w:numPr>
          <w:ilvl w:val="0"/>
          <w:numId w:val="6"/>
        </w:numPr>
        <w:suppressAutoHyphens/>
        <w:spacing w:after="120"/>
        <w:ind w:left="357"/>
        <w:contextualSpacing w:val="0"/>
        <w:textAlignment w:val="baseline"/>
        <w:rPr>
          <w:rFonts w:cstheme="minorHAnsi"/>
        </w:rPr>
      </w:pPr>
      <w:r w:rsidRPr="001A7B5E">
        <w:rPr>
          <w:rFonts w:eastAsia="Times New Roman" w:cstheme="minorHAnsi"/>
        </w:rPr>
        <w:t xml:space="preserve">Wykonawca będzie odpowiedzialny za szkody bezpośrednio związane z realizacją niniejszego zamówienia, jeśli szkody powstaną wskutek działania, zaniechania lub niedbalstwa osób lub </w:t>
      </w:r>
      <w:r w:rsidRPr="001A7B5E">
        <w:rPr>
          <w:rFonts w:eastAsia="Times New Roman" w:cstheme="minorHAnsi"/>
        </w:rPr>
        <w:lastRenderedPageBreak/>
        <w:t>pracowników bądź kontrahentów Wykonawcy, skierowanych do wykonania niniejszego zamówienia.</w:t>
      </w:r>
    </w:p>
    <w:p w:rsidR="007148B0" w:rsidRPr="001A7B5E" w:rsidRDefault="005100EE" w:rsidP="004D6494">
      <w:pPr>
        <w:pStyle w:val="Akapitzlist"/>
        <w:numPr>
          <w:ilvl w:val="0"/>
          <w:numId w:val="6"/>
        </w:numPr>
        <w:suppressAutoHyphens/>
        <w:spacing w:after="120"/>
        <w:ind w:left="357"/>
        <w:contextualSpacing w:val="0"/>
        <w:textAlignment w:val="baseline"/>
        <w:rPr>
          <w:rFonts w:cstheme="minorHAnsi"/>
        </w:rPr>
      </w:pPr>
      <w:r w:rsidRPr="001A7B5E">
        <w:rPr>
          <w:rFonts w:eastAsia="Times New Roman" w:cstheme="minorHAnsi"/>
        </w:rPr>
        <w:t xml:space="preserve">W związku z realizacją zamówienia, Zamawiający wymaga zapewnienia dostępności, co najmniej na </w:t>
      </w:r>
      <w:r w:rsidRPr="001A7B5E">
        <w:rPr>
          <w:rFonts w:eastAsia="Calibri" w:cstheme="minorHAnsi"/>
        </w:rPr>
        <w:t xml:space="preserve">minimalnym </w:t>
      </w:r>
      <w:r w:rsidRPr="001A7B5E">
        <w:rPr>
          <w:rFonts w:eastAsia="Times New Roman" w:cstheme="minorHAnsi"/>
        </w:rPr>
        <w:t xml:space="preserve">poziomie wskazanym w </w:t>
      </w:r>
      <w:r w:rsidRPr="001A7B5E">
        <w:rPr>
          <w:rFonts w:eastAsia="Calibri" w:cstheme="minorHAnsi"/>
        </w:rPr>
        <w:t xml:space="preserve">art. 6 </w:t>
      </w:r>
      <w:r w:rsidRPr="001A7B5E">
        <w:rPr>
          <w:rFonts w:eastAsia="Times New Roman" w:cstheme="minorHAnsi"/>
        </w:rPr>
        <w:t>ustaw</w:t>
      </w:r>
      <w:r w:rsidRPr="001A7B5E">
        <w:rPr>
          <w:rFonts w:eastAsia="Calibri" w:cstheme="minorHAnsi"/>
        </w:rPr>
        <w:t>y</w:t>
      </w:r>
      <w:r w:rsidRPr="001A7B5E">
        <w:rPr>
          <w:rFonts w:eastAsia="Times New Roman" w:cstheme="minorHAnsi"/>
        </w:rPr>
        <w:t xml:space="preserve"> z dnia 19 lipca 2019 r. o zapewnianiu dostępności osobom ze szczególnymi potrzebami. </w:t>
      </w:r>
      <w:r w:rsidRPr="001A7B5E">
        <w:rPr>
          <w:rFonts w:eastAsia="Calibri" w:cstheme="minorHAnsi"/>
        </w:rPr>
        <w:t xml:space="preserve">W tym celu, Zamawiający będzie wymagał opracowania PFU na windę o udźwigu nominalnym min. 630 kg – 8 osób, z uwzględnieniem zasad projektowania uniwersalnego. Z kolei dokumenty tekstowe, sporządzone przez Wykonawcę w wersji cyfrowej, które zostaną upublicznione jako załączniki do Specyfikacji Warunków Zamówienia na realizację inwestycji objętej PFU, muszą zostać sporządzone zgodnie z zasadami dostępności cyfrowej w czcionkach </w:t>
      </w:r>
      <w:proofErr w:type="spellStart"/>
      <w:r w:rsidRPr="001A7B5E">
        <w:rPr>
          <w:rFonts w:eastAsia="Calibri" w:cstheme="minorHAnsi"/>
        </w:rPr>
        <w:t>bezszeryfowych</w:t>
      </w:r>
      <w:proofErr w:type="spellEnd"/>
      <w:r w:rsidRPr="001A7B5E">
        <w:rPr>
          <w:rFonts w:eastAsia="Calibri" w:cstheme="minorHAnsi"/>
        </w:rPr>
        <w:t xml:space="preserve">, czyli o kroju pozbawionym ozdobników – końcówki znaków muszą być proste np. czcionka Arial, </w:t>
      </w:r>
      <w:proofErr w:type="spellStart"/>
      <w:r w:rsidRPr="001A7B5E">
        <w:rPr>
          <w:rFonts w:eastAsia="Calibri" w:cstheme="minorHAnsi"/>
        </w:rPr>
        <w:t>Calibri</w:t>
      </w:r>
      <w:proofErr w:type="spellEnd"/>
      <w:r w:rsidRPr="001A7B5E">
        <w:rPr>
          <w:rFonts w:eastAsia="Calibri" w:cstheme="minorHAnsi"/>
        </w:rPr>
        <w:t xml:space="preserve">, </w:t>
      </w:r>
      <w:proofErr w:type="spellStart"/>
      <w:r w:rsidRPr="001A7B5E">
        <w:rPr>
          <w:rFonts w:eastAsia="Calibri" w:cstheme="minorHAnsi"/>
        </w:rPr>
        <w:t>Tahoma</w:t>
      </w:r>
      <w:proofErr w:type="spellEnd"/>
      <w:r w:rsidRPr="001A7B5E">
        <w:rPr>
          <w:rFonts w:eastAsia="Calibri" w:cstheme="minorHAnsi"/>
        </w:rPr>
        <w:t xml:space="preserve">, </w:t>
      </w:r>
      <w:proofErr w:type="spellStart"/>
      <w:r w:rsidRPr="001A7B5E">
        <w:rPr>
          <w:rFonts w:eastAsia="Calibri" w:cstheme="minorHAnsi"/>
        </w:rPr>
        <w:t>Helvetica</w:t>
      </w:r>
      <w:proofErr w:type="spellEnd"/>
      <w:r w:rsidRPr="001A7B5E">
        <w:rPr>
          <w:rFonts w:eastAsia="Calibri" w:cstheme="minorHAnsi"/>
        </w:rPr>
        <w:t xml:space="preserve">. Nie należy stosować czcionek typu Times New Roman, </w:t>
      </w:r>
      <w:proofErr w:type="spellStart"/>
      <w:r w:rsidRPr="001A7B5E">
        <w:rPr>
          <w:rFonts w:eastAsia="Calibri" w:cstheme="minorHAnsi"/>
        </w:rPr>
        <w:t>Century</w:t>
      </w:r>
      <w:proofErr w:type="spellEnd"/>
      <w:r w:rsidRPr="001A7B5E">
        <w:rPr>
          <w:rFonts w:eastAsia="Calibri" w:cstheme="minorHAnsi"/>
        </w:rPr>
        <w:t>. Rozmiar czcionek: min. 12 pkt. Interlinia między wierszami 1,15 lub 1,5 pkt. Prosimy o niestosowanie justowania tekstu oraz wyłączenie funkcji „Dzielenie wyrazów” w edytorze.</w:t>
      </w:r>
    </w:p>
    <w:p w:rsidR="007148B0" w:rsidRPr="001A7B5E" w:rsidRDefault="007148B0" w:rsidP="004B0A32">
      <w:pPr>
        <w:suppressAutoHyphens/>
        <w:spacing w:after="120"/>
        <w:textAlignment w:val="baseline"/>
        <w:rPr>
          <w:rFonts w:cstheme="minorHAnsi"/>
        </w:rPr>
      </w:pPr>
    </w:p>
    <w:p w:rsidR="005C77CD" w:rsidRPr="001A7B5E" w:rsidRDefault="00D7064E" w:rsidP="004D6494">
      <w:pPr>
        <w:pStyle w:val="Akapitzlist"/>
        <w:numPr>
          <w:ilvl w:val="0"/>
          <w:numId w:val="5"/>
        </w:numPr>
        <w:spacing w:after="12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Calibri" w:cstheme="minorHAnsi"/>
          <w:b/>
          <w:lang w:eastAsia="ar-SA"/>
        </w:rPr>
        <w:t>Warunki udziału w postępowaniu oraz opis sposobu dokonywania oceny ich spełniania, o ile warunki te są wymagane przez Zamawiającego.</w:t>
      </w:r>
    </w:p>
    <w:p w:rsidR="00FF2B38" w:rsidRPr="001A7B5E" w:rsidRDefault="005C77CD" w:rsidP="004D6494">
      <w:pPr>
        <w:pStyle w:val="Akapitzlist"/>
        <w:numPr>
          <w:ilvl w:val="0"/>
          <w:numId w:val="9"/>
        </w:numPr>
        <w:suppressAutoHyphens/>
        <w:spacing w:after="120"/>
        <w:contextualSpacing w:val="0"/>
        <w:rPr>
          <w:rFonts w:eastAsia="SimSun" w:cstheme="minorHAnsi"/>
          <w:bCs/>
          <w:lang w:eastAsia="ar-SA"/>
        </w:rPr>
      </w:pPr>
      <w:r w:rsidRPr="001A7B5E">
        <w:rPr>
          <w:rFonts w:eastAsia="SimSun" w:cstheme="minorHAnsi"/>
          <w:bCs/>
          <w:lang w:eastAsia="ar-SA"/>
        </w:rPr>
        <w:t xml:space="preserve">O </w:t>
      </w:r>
      <w:r w:rsidR="00D7064E" w:rsidRPr="001A7B5E">
        <w:rPr>
          <w:rFonts w:eastAsia="SimSun" w:cstheme="minorHAnsi"/>
          <w:bCs/>
          <w:lang w:eastAsia="ar-SA"/>
        </w:rPr>
        <w:t>udzielenie zamówienia mogą ubiegać się Wykonawcy, którzy</w:t>
      </w:r>
      <w:r w:rsidR="00FF2B38" w:rsidRPr="001A7B5E">
        <w:rPr>
          <w:rFonts w:eastAsia="SimSun" w:cstheme="minorHAnsi"/>
          <w:bCs/>
          <w:lang w:eastAsia="ar-SA"/>
        </w:rPr>
        <w:t xml:space="preserve"> </w:t>
      </w:r>
      <w:r w:rsidR="00EE1F22" w:rsidRPr="001A7B5E">
        <w:rPr>
          <w:rFonts w:eastAsia="SimSun" w:cstheme="minorHAnsi"/>
          <w:bCs/>
          <w:lang w:eastAsia="ar-SA"/>
        </w:rPr>
        <w:t xml:space="preserve">łącznie </w:t>
      </w:r>
      <w:r w:rsidR="00FF2B38" w:rsidRPr="001A7B5E">
        <w:rPr>
          <w:rFonts w:eastAsia="SimSun" w:cstheme="minorHAnsi"/>
          <w:bCs/>
          <w:lang w:eastAsia="ar-SA"/>
        </w:rPr>
        <w:t>potwierdzą, że:</w:t>
      </w:r>
    </w:p>
    <w:p w:rsidR="00FF2B38" w:rsidRPr="001A7B5E" w:rsidRDefault="00FF2B38" w:rsidP="004D6494">
      <w:pPr>
        <w:numPr>
          <w:ilvl w:val="0"/>
          <w:numId w:val="3"/>
        </w:numPr>
        <w:tabs>
          <w:tab w:val="left" w:pos="567"/>
        </w:tabs>
        <w:suppressAutoHyphens/>
        <w:spacing w:after="120"/>
        <w:ind w:left="567" w:hanging="284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nie podlegają wykluczeniu z postępowania na podstawie art. 7 ust. 1 ustawy z dnia 13 kwietnia 2022 r. o szczególnych rozwiązaniach w zakresie przeciwdziałania wspieraniu agresji na Ukrainę oraz służących ochronie bezpieczeństwa narodowego (Dz. U. z 2025 r. poz. 514);</w:t>
      </w:r>
    </w:p>
    <w:p w:rsidR="00FF2B38" w:rsidRPr="001A7B5E" w:rsidRDefault="009A3CC3" w:rsidP="004D6494">
      <w:pPr>
        <w:numPr>
          <w:ilvl w:val="0"/>
          <w:numId w:val="3"/>
        </w:numPr>
        <w:tabs>
          <w:tab w:val="left" w:pos="567"/>
        </w:tabs>
        <w:suppressAutoHyphens/>
        <w:spacing w:after="120"/>
        <w:ind w:left="567" w:hanging="284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nie podlega</w:t>
      </w:r>
      <w:r w:rsidR="00FF2B38" w:rsidRPr="001A7B5E">
        <w:rPr>
          <w:rFonts w:eastAsia="SimSun" w:cstheme="minorHAnsi"/>
          <w:lang w:eastAsia="ar-SA"/>
        </w:rPr>
        <w:t>ją wykluczeniu z postępowania na podstawie art. 5k Rozporządzenia Rady (UE) nr 833/2014 z dnia 31 lipca 2014 r. dotyczącego środków ograniczających w związku z działaniami Rosji destabilizującymi sytuację na Ukrainie (Dz. Urz. UE L 229 z 31 lipca 2014 r. str. 1 ze zm.);</w:t>
      </w:r>
    </w:p>
    <w:p w:rsidR="00FF2B38" w:rsidRPr="001A7B5E" w:rsidRDefault="00FF2B38" w:rsidP="004D6494">
      <w:pPr>
        <w:numPr>
          <w:ilvl w:val="0"/>
          <w:numId w:val="3"/>
        </w:numPr>
        <w:tabs>
          <w:tab w:val="left" w:pos="567"/>
        </w:tabs>
        <w:suppressAutoHyphens/>
        <w:spacing w:after="120"/>
        <w:ind w:left="567" w:hanging="284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nie jest/nie są powiązani kapitał</w:t>
      </w:r>
      <w:r w:rsidR="005C77CD" w:rsidRPr="001A7B5E">
        <w:rPr>
          <w:rFonts w:eastAsia="SimSun" w:cstheme="minorHAnsi"/>
          <w:lang w:eastAsia="ar-SA"/>
        </w:rPr>
        <w:t>owo lub osobowo z Zamawiającym</w:t>
      </w:r>
      <w:r w:rsidR="00F66186" w:rsidRPr="001A7B5E">
        <w:rPr>
          <w:rFonts w:eastAsia="SimSun" w:cstheme="minorHAnsi"/>
          <w:lang w:eastAsia="ar-SA"/>
        </w:rPr>
        <w:t xml:space="preserve"> tzw. konflikt interesów</w:t>
      </w:r>
      <w:r w:rsidR="005C77CD" w:rsidRPr="001A7B5E">
        <w:rPr>
          <w:rFonts w:eastAsia="SimSun" w:cstheme="minorHAnsi"/>
          <w:lang w:eastAsia="ar-SA"/>
        </w:rPr>
        <w:t>.</w:t>
      </w:r>
    </w:p>
    <w:p w:rsidR="007C5206" w:rsidRPr="001A7B5E" w:rsidRDefault="00130613" w:rsidP="004B0A32">
      <w:pPr>
        <w:tabs>
          <w:tab w:val="left" w:pos="567"/>
        </w:tabs>
        <w:suppressAutoHyphens/>
        <w:spacing w:after="120"/>
        <w:ind w:left="567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Na potwierdzenie spełniania warunków zawartych w pkt 1-3, Zamawiający będzie wymagał złożenia oświadczenia</w:t>
      </w:r>
      <w:r w:rsidR="00EE1F22" w:rsidRPr="001A7B5E">
        <w:rPr>
          <w:rFonts w:eastAsia="SimSun" w:cstheme="minorHAnsi"/>
          <w:lang w:eastAsia="ar-SA"/>
        </w:rPr>
        <w:t xml:space="preserve"> przez każdego z Wykonawców oddzielnie</w:t>
      </w:r>
      <w:r w:rsidRPr="001A7B5E">
        <w:rPr>
          <w:rFonts w:eastAsia="SimSun" w:cstheme="minorHAnsi"/>
          <w:lang w:eastAsia="ar-SA"/>
        </w:rPr>
        <w:t xml:space="preserve">, którego wzór stanowi </w:t>
      </w:r>
      <w:r w:rsidRPr="001A7B5E">
        <w:rPr>
          <w:rFonts w:eastAsia="SimSun" w:cstheme="minorHAnsi"/>
          <w:b/>
          <w:lang w:eastAsia="ar-SA"/>
        </w:rPr>
        <w:t>załącznik nr 3</w:t>
      </w:r>
      <w:r w:rsidRPr="001A7B5E">
        <w:rPr>
          <w:rFonts w:eastAsia="SimSun" w:cstheme="minorHAnsi"/>
          <w:lang w:eastAsia="ar-SA"/>
        </w:rPr>
        <w:t xml:space="preserve"> do niniejszego zapytania. Jednocześnie informuje</w:t>
      </w:r>
      <w:r w:rsidR="004A151D" w:rsidRPr="001A7B5E">
        <w:rPr>
          <w:rFonts w:eastAsia="SimSun" w:cstheme="minorHAnsi"/>
          <w:lang w:eastAsia="ar-SA"/>
        </w:rPr>
        <w:t>my</w:t>
      </w:r>
      <w:r w:rsidRPr="001A7B5E">
        <w:rPr>
          <w:rFonts w:eastAsia="SimSun" w:cstheme="minorHAnsi"/>
          <w:lang w:eastAsia="ar-SA"/>
        </w:rPr>
        <w:t xml:space="preserve">, że w celu weryfikacji prawdziwości złożonego oświadczenia </w:t>
      </w:r>
      <w:r w:rsidR="004A151D" w:rsidRPr="001A7B5E">
        <w:rPr>
          <w:rFonts w:eastAsia="SimSun" w:cstheme="minorHAnsi"/>
          <w:lang w:eastAsia="ar-SA"/>
        </w:rPr>
        <w:t xml:space="preserve">Zamawiający </w:t>
      </w:r>
      <w:r w:rsidRPr="001A7B5E">
        <w:rPr>
          <w:rFonts w:eastAsia="SimSun" w:cstheme="minorHAnsi"/>
          <w:lang w:eastAsia="ar-SA"/>
        </w:rPr>
        <w:t>samodzielnie pobierze aktualne wpisy</w:t>
      </w:r>
      <w:r w:rsidR="004A151D" w:rsidRPr="001A7B5E">
        <w:rPr>
          <w:rFonts w:eastAsia="SimSun" w:cstheme="minorHAnsi"/>
          <w:lang w:eastAsia="ar-SA"/>
        </w:rPr>
        <w:t xml:space="preserve"> dot. Wykonawcy</w:t>
      </w:r>
      <w:r w:rsidRPr="001A7B5E">
        <w:rPr>
          <w:rFonts w:eastAsia="SimSun" w:cstheme="minorHAnsi"/>
          <w:lang w:eastAsia="ar-SA"/>
        </w:rPr>
        <w:t xml:space="preserve"> z: Krajowego Rejestru Sądowego lub Centralnej Ewidencji i Informacji o Działalności Gospodarczej RP; Centralnego Rejestru Beneficjentów Rzeczywi</w:t>
      </w:r>
      <w:r w:rsidR="004A151D" w:rsidRPr="001A7B5E">
        <w:rPr>
          <w:rFonts w:eastAsia="SimSun" w:cstheme="minorHAnsi"/>
          <w:lang w:eastAsia="ar-SA"/>
        </w:rPr>
        <w:t xml:space="preserve">stych oraz dokona sprawdzenia </w:t>
      </w:r>
      <w:r w:rsidRPr="001A7B5E">
        <w:rPr>
          <w:rFonts w:eastAsia="SimSun" w:cstheme="minorHAnsi"/>
          <w:lang w:eastAsia="ar-SA"/>
        </w:rPr>
        <w:t xml:space="preserve">listami </w:t>
      </w:r>
      <w:r w:rsidR="004A151D" w:rsidRPr="001A7B5E">
        <w:rPr>
          <w:rFonts w:eastAsia="SimSun" w:cstheme="minorHAnsi"/>
          <w:lang w:eastAsia="ar-SA"/>
        </w:rPr>
        <w:t>sankcyjnymi</w:t>
      </w:r>
      <w:r w:rsidR="007C5206" w:rsidRPr="001A7B5E">
        <w:rPr>
          <w:rFonts w:eastAsia="SimSun" w:cstheme="minorHAnsi"/>
          <w:lang w:eastAsia="ar-SA"/>
        </w:rPr>
        <w:t>.</w:t>
      </w:r>
    </w:p>
    <w:p w:rsidR="007C5206" w:rsidRPr="001A7B5E" w:rsidRDefault="007C5206" w:rsidP="004B0A32">
      <w:pPr>
        <w:tabs>
          <w:tab w:val="left" w:pos="567"/>
        </w:tabs>
        <w:suppressAutoHyphens/>
        <w:spacing w:after="120"/>
        <w:ind w:left="567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W celu uniknięcia konfliktu interesów, niniejsze zamówienie nie może zostać udzielone osobom ani podmiotom powiązanym z Zamawiającym osobowo lub kapitałowo. Przez powiązania osobowe lub kapitałowe należy rozumieć powiązania między Zamawiającym a Wykonawcą lub powiązania między osobami wykonującymi czynności związane z przygotowaniem oraz przeprowadzeniem postępowania o udzielenie zamówienia ze strony Zamawiającego, a Wykonawcą polegające na:</w:t>
      </w:r>
    </w:p>
    <w:p w:rsidR="007C5206" w:rsidRPr="001A7B5E" w:rsidRDefault="007C5206" w:rsidP="004D6494">
      <w:pPr>
        <w:numPr>
          <w:ilvl w:val="0"/>
          <w:numId w:val="4"/>
        </w:numPr>
        <w:tabs>
          <w:tab w:val="left" w:pos="567"/>
        </w:tabs>
        <w:suppressAutoHyphens/>
        <w:spacing w:after="12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7C5206" w:rsidRPr="001A7B5E" w:rsidRDefault="007C5206" w:rsidP="004D6494">
      <w:pPr>
        <w:numPr>
          <w:ilvl w:val="0"/>
          <w:numId w:val="4"/>
        </w:numPr>
        <w:tabs>
          <w:tab w:val="left" w:pos="567"/>
        </w:tabs>
        <w:suppressAutoHyphens/>
        <w:spacing w:after="12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130613" w:rsidRPr="001A7B5E" w:rsidRDefault="007C5206" w:rsidP="004D6494">
      <w:pPr>
        <w:numPr>
          <w:ilvl w:val="0"/>
          <w:numId w:val="4"/>
        </w:numPr>
        <w:tabs>
          <w:tab w:val="left" w:pos="567"/>
        </w:tabs>
        <w:suppressAutoHyphens/>
        <w:spacing w:after="12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pozostawaniu z Wykonawcą w takim stosunku prawnym lub faktycznym, że istnieje uzasadniona wątpliwość co do ich bezstronności lub niezależności w związku z postępowaniem o udzielenie zamówienia</w:t>
      </w:r>
      <w:r w:rsidR="005C77CD" w:rsidRPr="001A7B5E">
        <w:rPr>
          <w:rFonts w:eastAsia="SimSun" w:cstheme="minorHAnsi"/>
          <w:lang w:eastAsia="ar-SA"/>
        </w:rPr>
        <w:t>;</w:t>
      </w:r>
    </w:p>
    <w:p w:rsidR="008A2A0B" w:rsidRPr="001A7B5E" w:rsidRDefault="009A3CC3" w:rsidP="004D6494">
      <w:pPr>
        <w:numPr>
          <w:ilvl w:val="0"/>
          <w:numId w:val="3"/>
        </w:numPr>
        <w:tabs>
          <w:tab w:val="left" w:pos="567"/>
        </w:tabs>
        <w:suppressAutoHyphens/>
        <w:spacing w:after="120"/>
        <w:ind w:left="567" w:hanging="284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 xml:space="preserve">posiadają doświadczenie </w:t>
      </w:r>
      <w:r w:rsidRPr="001A7B5E">
        <w:rPr>
          <w:rFonts w:eastAsia="SimSun" w:cstheme="minorHAnsi"/>
          <w:bCs/>
          <w:iCs/>
          <w:lang w:eastAsia="ar-SA"/>
        </w:rPr>
        <w:t>w przedmiocie zamówienia,</w:t>
      </w:r>
      <w:r w:rsidRPr="001A7B5E">
        <w:rPr>
          <w:rFonts w:eastAsia="SimSun" w:cstheme="minorHAnsi"/>
          <w:bCs/>
          <w:lang w:eastAsia="ar-SA"/>
        </w:rPr>
        <w:t xml:space="preserve"> </w:t>
      </w:r>
      <w:r w:rsidRPr="001A7B5E">
        <w:rPr>
          <w:rFonts w:eastAsia="SimSun" w:cstheme="minorHAnsi"/>
          <w:lang w:eastAsia="ar-SA"/>
        </w:rPr>
        <w:t xml:space="preserve">tj. jeżeli Wykonawca wykaże, że </w:t>
      </w:r>
      <w:r w:rsidR="008A2A0B" w:rsidRPr="001A7B5E">
        <w:rPr>
          <w:rFonts w:eastAsia="SimSun" w:cstheme="minorHAnsi"/>
          <w:bCs/>
          <w:lang w:eastAsia="ar-SA"/>
        </w:rPr>
        <w:t>w okresie ostatnich 3</w:t>
      </w:r>
      <w:r w:rsidRPr="001A7B5E">
        <w:rPr>
          <w:rFonts w:eastAsia="SimSun" w:cstheme="minorHAnsi"/>
          <w:bCs/>
          <w:lang w:eastAsia="ar-SA"/>
        </w:rPr>
        <w:t xml:space="preserve"> lat</w:t>
      </w:r>
      <w:r w:rsidRPr="001A7B5E">
        <w:rPr>
          <w:rFonts w:eastAsia="SimSun" w:cstheme="minorHAnsi"/>
          <w:lang w:eastAsia="ar-SA"/>
        </w:rPr>
        <w:t xml:space="preserve"> przed upływem terminu składania ofert,</w:t>
      </w:r>
      <w:r w:rsidRPr="001A7B5E">
        <w:rPr>
          <w:rFonts w:eastAsia="SimSun" w:cstheme="minorHAnsi"/>
          <w:bCs/>
          <w:lang w:eastAsia="ar-SA"/>
        </w:rPr>
        <w:t xml:space="preserve"> a jeżeli okres prowadzenia działalności jest krótszy - w tym okresie, </w:t>
      </w:r>
      <w:r w:rsidRPr="001A7B5E">
        <w:rPr>
          <w:rFonts w:eastAsia="SimSun" w:cstheme="minorHAnsi"/>
          <w:lang w:eastAsia="ar-SA"/>
        </w:rPr>
        <w:t>wykonał należycie co najmniej:</w:t>
      </w:r>
    </w:p>
    <w:p w:rsidR="00D73E39" w:rsidRPr="001A7B5E" w:rsidRDefault="008A2A0B" w:rsidP="004D6494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120"/>
        <w:contextualSpacing w:val="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jedną usługę w postaci sporządzenia Programu Funkcjonalno-Użytkowego obejmującego</w:t>
      </w:r>
      <w:r w:rsidR="00D73E39" w:rsidRPr="001A7B5E">
        <w:rPr>
          <w:rFonts w:eastAsia="SimSun" w:cstheme="minorHAnsi"/>
          <w:lang w:eastAsia="ar-SA"/>
        </w:rPr>
        <w:t>:</w:t>
      </w:r>
    </w:p>
    <w:p w:rsidR="00D73E39" w:rsidRPr="001A7B5E" w:rsidRDefault="00306030" w:rsidP="004D6494">
      <w:pPr>
        <w:pStyle w:val="Akapitzlist"/>
        <w:numPr>
          <w:ilvl w:val="0"/>
          <w:numId w:val="27"/>
        </w:numPr>
        <w:tabs>
          <w:tab w:val="left" w:pos="567"/>
        </w:tabs>
        <w:suppressAutoHyphens/>
        <w:spacing w:after="120"/>
        <w:contextualSpacing w:val="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wykonanie</w:t>
      </w:r>
      <w:r w:rsidR="008A2A0B" w:rsidRPr="001A7B5E">
        <w:rPr>
          <w:rFonts w:eastAsia="SimSun" w:cstheme="minorHAnsi"/>
          <w:lang w:eastAsia="ar-SA"/>
        </w:rPr>
        <w:t xml:space="preserve"> </w:t>
      </w:r>
      <w:r w:rsidR="009B7D96" w:rsidRPr="001A7B5E">
        <w:rPr>
          <w:rFonts w:eastAsia="SimSun" w:cstheme="minorHAnsi"/>
          <w:lang w:eastAsia="ar-SA"/>
        </w:rPr>
        <w:t xml:space="preserve">pojedynczej </w:t>
      </w:r>
      <w:r w:rsidR="008A2A0B" w:rsidRPr="001A7B5E">
        <w:rPr>
          <w:rFonts w:eastAsia="SimSun" w:cstheme="minorHAnsi"/>
          <w:lang w:eastAsia="ar-SA"/>
        </w:rPr>
        <w:t xml:space="preserve">windy </w:t>
      </w:r>
      <w:r w:rsidR="00D341D4" w:rsidRPr="001A7B5E">
        <w:rPr>
          <w:rFonts w:eastAsia="SimSun" w:cstheme="minorHAnsi"/>
          <w:lang w:eastAsia="ar-SA"/>
        </w:rPr>
        <w:t xml:space="preserve">o udźwigu min. 630 kg lub do jednoczesnego transportu min. 8 osób </w:t>
      </w:r>
      <w:r w:rsidR="008A2A0B" w:rsidRPr="001A7B5E">
        <w:rPr>
          <w:rFonts w:eastAsia="SimSun" w:cstheme="minorHAnsi"/>
          <w:lang w:eastAsia="ar-SA"/>
        </w:rPr>
        <w:t xml:space="preserve">lub </w:t>
      </w:r>
    </w:p>
    <w:p w:rsidR="00D341D4" w:rsidRPr="001A7B5E" w:rsidRDefault="008A2A0B" w:rsidP="004D6494">
      <w:pPr>
        <w:pStyle w:val="Akapitzlist"/>
        <w:numPr>
          <w:ilvl w:val="0"/>
          <w:numId w:val="27"/>
        </w:numPr>
        <w:tabs>
          <w:tab w:val="left" w:pos="567"/>
        </w:tabs>
        <w:suppressAutoHyphens/>
        <w:spacing w:after="120"/>
        <w:contextualSpacing w:val="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montaż</w:t>
      </w:r>
      <w:r w:rsidR="00306030" w:rsidRPr="001A7B5E">
        <w:rPr>
          <w:rFonts w:eastAsia="SimSun" w:cstheme="minorHAnsi"/>
          <w:lang w:eastAsia="ar-SA"/>
        </w:rPr>
        <w:t>u</w:t>
      </w:r>
      <w:r w:rsidRPr="001A7B5E">
        <w:rPr>
          <w:rFonts w:eastAsia="SimSun" w:cstheme="minorHAnsi"/>
          <w:lang w:eastAsia="ar-SA"/>
        </w:rPr>
        <w:t xml:space="preserve"> </w:t>
      </w:r>
      <w:r w:rsidR="009B7D96" w:rsidRPr="001A7B5E">
        <w:rPr>
          <w:rFonts w:eastAsia="SimSun" w:cstheme="minorHAnsi"/>
          <w:lang w:eastAsia="ar-SA"/>
        </w:rPr>
        <w:t xml:space="preserve">pojedynczej </w:t>
      </w:r>
      <w:r w:rsidRPr="001A7B5E">
        <w:rPr>
          <w:rFonts w:eastAsia="SimSun" w:cstheme="minorHAnsi"/>
          <w:lang w:eastAsia="ar-SA"/>
        </w:rPr>
        <w:t xml:space="preserve">windy </w:t>
      </w:r>
      <w:r w:rsidR="00D5756F" w:rsidRPr="001A7B5E">
        <w:rPr>
          <w:rFonts w:eastAsia="SimSun" w:cstheme="minorHAnsi"/>
          <w:lang w:eastAsia="ar-SA"/>
        </w:rPr>
        <w:t xml:space="preserve">o udźwigu </w:t>
      </w:r>
      <w:r w:rsidR="007A695F" w:rsidRPr="001A7B5E">
        <w:rPr>
          <w:rFonts w:eastAsia="SimSun" w:cstheme="minorHAnsi"/>
          <w:lang w:eastAsia="ar-SA"/>
        </w:rPr>
        <w:t>min. 630 kg lub do jednoczesnego transportu min. 8 osób</w:t>
      </w:r>
    </w:p>
    <w:p w:rsidR="008A2A0B" w:rsidRPr="001A7B5E" w:rsidRDefault="00D341D4" w:rsidP="004B0A32">
      <w:pPr>
        <w:pStyle w:val="Akapitzlist"/>
        <w:tabs>
          <w:tab w:val="left" w:pos="567"/>
        </w:tabs>
        <w:suppressAutoHyphens/>
        <w:spacing w:after="120"/>
        <w:ind w:left="1068"/>
        <w:contextualSpacing w:val="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l</w:t>
      </w:r>
      <w:r w:rsidR="008A2A0B" w:rsidRPr="001A7B5E">
        <w:rPr>
          <w:rFonts w:eastAsia="SimSun" w:cstheme="minorHAnsi"/>
          <w:lang w:eastAsia="ar-SA"/>
        </w:rPr>
        <w:t>ub</w:t>
      </w:r>
    </w:p>
    <w:p w:rsidR="00D73E39" w:rsidRPr="001A7B5E" w:rsidRDefault="008A2A0B" w:rsidP="004D6494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120"/>
        <w:contextualSpacing w:val="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jedną usługę w postaci sporządzenia Projektu budowlanego</w:t>
      </w:r>
      <w:r w:rsidR="00306030" w:rsidRPr="001A7B5E">
        <w:rPr>
          <w:rFonts w:eastAsia="SimSun" w:cstheme="minorHAnsi"/>
          <w:lang w:eastAsia="ar-SA"/>
        </w:rPr>
        <w:t>/Projektu architektoniczno-budowlanego,</w:t>
      </w:r>
      <w:r w:rsidRPr="001A7B5E">
        <w:rPr>
          <w:rFonts w:eastAsia="SimSun" w:cstheme="minorHAnsi"/>
          <w:lang w:eastAsia="ar-SA"/>
        </w:rPr>
        <w:t xml:space="preserve"> obejmującego</w:t>
      </w:r>
      <w:r w:rsidR="00D73E39" w:rsidRPr="001A7B5E">
        <w:rPr>
          <w:rFonts w:eastAsia="SimSun" w:cstheme="minorHAnsi"/>
          <w:lang w:eastAsia="ar-SA"/>
        </w:rPr>
        <w:t>:</w:t>
      </w:r>
    </w:p>
    <w:p w:rsidR="00D73E39" w:rsidRPr="001A7B5E" w:rsidRDefault="00306030" w:rsidP="004D6494">
      <w:pPr>
        <w:pStyle w:val="Akapitzlist"/>
        <w:numPr>
          <w:ilvl w:val="0"/>
          <w:numId w:val="28"/>
        </w:numPr>
        <w:tabs>
          <w:tab w:val="left" w:pos="567"/>
        </w:tabs>
        <w:suppressAutoHyphens/>
        <w:spacing w:after="120"/>
        <w:contextualSpacing w:val="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wykonanie</w:t>
      </w:r>
      <w:r w:rsidR="008A2A0B" w:rsidRPr="001A7B5E">
        <w:rPr>
          <w:rFonts w:eastAsia="SimSun" w:cstheme="minorHAnsi"/>
          <w:lang w:eastAsia="ar-SA"/>
        </w:rPr>
        <w:t xml:space="preserve"> </w:t>
      </w:r>
      <w:r w:rsidR="009B7D96" w:rsidRPr="001A7B5E">
        <w:rPr>
          <w:rFonts w:eastAsia="SimSun" w:cstheme="minorHAnsi"/>
          <w:lang w:eastAsia="ar-SA"/>
        </w:rPr>
        <w:t xml:space="preserve">pojedynczej </w:t>
      </w:r>
      <w:r w:rsidR="008A2A0B" w:rsidRPr="001A7B5E">
        <w:rPr>
          <w:rFonts w:eastAsia="SimSun" w:cstheme="minorHAnsi"/>
          <w:lang w:eastAsia="ar-SA"/>
        </w:rPr>
        <w:t xml:space="preserve">windy </w:t>
      </w:r>
      <w:r w:rsidR="007A695F" w:rsidRPr="001A7B5E">
        <w:rPr>
          <w:rFonts w:eastAsia="SimSun" w:cstheme="minorHAnsi"/>
          <w:lang w:eastAsia="ar-SA"/>
        </w:rPr>
        <w:t xml:space="preserve">o udźwigu min. 630 kg lub do jednoczesnego transportu min. 8 osób </w:t>
      </w:r>
      <w:r w:rsidR="008A2A0B" w:rsidRPr="001A7B5E">
        <w:rPr>
          <w:rFonts w:eastAsia="SimSun" w:cstheme="minorHAnsi"/>
          <w:lang w:eastAsia="ar-SA"/>
        </w:rPr>
        <w:t xml:space="preserve">lub </w:t>
      </w:r>
    </w:p>
    <w:p w:rsidR="00C446A7" w:rsidRPr="001A7B5E" w:rsidRDefault="008A2A0B" w:rsidP="004D6494">
      <w:pPr>
        <w:pStyle w:val="Akapitzlist"/>
        <w:numPr>
          <w:ilvl w:val="0"/>
          <w:numId w:val="28"/>
        </w:numPr>
        <w:tabs>
          <w:tab w:val="left" w:pos="567"/>
        </w:tabs>
        <w:suppressAutoHyphens/>
        <w:spacing w:after="120"/>
        <w:contextualSpacing w:val="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montaż</w:t>
      </w:r>
      <w:r w:rsidR="009B7D96" w:rsidRPr="001A7B5E">
        <w:rPr>
          <w:rFonts w:eastAsia="SimSun" w:cstheme="minorHAnsi"/>
          <w:lang w:eastAsia="ar-SA"/>
        </w:rPr>
        <w:t>u</w:t>
      </w:r>
      <w:r w:rsidRPr="001A7B5E">
        <w:rPr>
          <w:rFonts w:eastAsia="SimSun" w:cstheme="minorHAnsi"/>
          <w:lang w:eastAsia="ar-SA"/>
        </w:rPr>
        <w:t xml:space="preserve"> </w:t>
      </w:r>
      <w:r w:rsidR="009B7D96" w:rsidRPr="001A7B5E">
        <w:rPr>
          <w:rFonts w:eastAsia="SimSun" w:cstheme="minorHAnsi"/>
          <w:lang w:eastAsia="ar-SA"/>
        </w:rPr>
        <w:t xml:space="preserve">pojedynczej </w:t>
      </w:r>
      <w:r w:rsidRPr="001A7B5E">
        <w:rPr>
          <w:rFonts w:eastAsia="SimSun" w:cstheme="minorHAnsi"/>
          <w:lang w:eastAsia="ar-SA"/>
        </w:rPr>
        <w:t>windy</w:t>
      </w:r>
      <w:r w:rsidR="007A695F" w:rsidRPr="001A7B5E">
        <w:rPr>
          <w:rFonts w:eastAsia="SimSun" w:cstheme="minorHAnsi"/>
          <w:lang w:eastAsia="ar-SA"/>
        </w:rPr>
        <w:t xml:space="preserve"> o udźwigu min. 630 kg lub do jednoczesnego transportu min. 8 osób.</w:t>
      </w:r>
    </w:p>
    <w:p w:rsidR="00C446A7" w:rsidRPr="001A7B5E" w:rsidRDefault="00C446A7" w:rsidP="004B0A32">
      <w:pPr>
        <w:tabs>
          <w:tab w:val="left" w:pos="567"/>
        </w:tabs>
        <w:suppressAutoHyphens/>
        <w:spacing w:after="120"/>
        <w:ind w:left="708"/>
        <w:textAlignment w:val="baseline"/>
        <w:rPr>
          <w:rFonts w:cstheme="minorHAnsi"/>
        </w:rPr>
      </w:pPr>
      <w:r w:rsidRPr="001A7B5E">
        <w:rPr>
          <w:rFonts w:cstheme="minorHAnsi"/>
        </w:rPr>
        <w:t>Przez windę</w:t>
      </w:r>
      <w:r w:rsidR="00E1714F" w:rsidRPr="001A7B5E">
        <w:rPr>
          <w:rFonts w:cstheme="minorHAnsi"/>
        </w:rPr>
        <w:t xml:space="preserve">, o której mowa w pkt </w:t>
      </w:r>
      <w:proofErr w:type="spellStart"/>
      <w:r w:rsidR="00E1714F" w:rsidRPr="001A7B5E">
        <w:rPr>
          <w:rFonts w:cstheme="minorHAnsi"/>
        </w:rPr>
        <w:t>a-b</w:t>
      </w:r>
      <w:proofErr w:type="spellEnd"/>
      <w:r w:rsidRPr="001A7B5E">
        <w:rPr>
          <w:rFonts w:cstheme="minorHAnsi"/>
        </w:rPr>
        <w:t xml:space="preserve"> należy rozumieć</w:t>
      </w:r>
      <w:r w:rsidR="00E1714F" w:rsidRPr="001A7B5E">
        <w:rPr>
          <w:rFonts w:cstheme="minorHAnsi"/>
        </w:rPr>
        <w:t>,</w:t>
      </w:r>
      <w:r w:rsidRPr="001A7B5E">
        <w:rPr>
          <w:rFonts w:cstheme="minorHAnsi"/>
        </w:rPr>
        <w:t xml:space="preserve"> mechaniczne urządzenie do pionowego transportu (dźwig) ludzi i/lub towarów </w:t>
      </w:r>
      <w:r w:rsidRPr="001A7B5E">
        <w:rPr>
          <w:rFonts w:eastAsia="Times New Roman" w:cstheme="minorHAnsi"/>
          <w:lang w:eastAsia="pl-PL"/>
        </w:rPr>
        <w:t xml:space="preserve">pomiędzy </w:t>
      </w:r>
      <w:r w:rsidR="00A34BAF" w:rsidRPr="001A7B5E">
        <w:rPr>
          <w:rFonts w:eastAsia="Times New Roman" w:cstheme="minorHAnsi"/>
          <w:lang w:eastAsia="pl-PL"/>
        </w:rPr>
        <w:t xml:space="preserve">piętrami </w:t>
      </w:r>
      <w:r w:rsidRPr="001A7B5E">
        <w:rPr>
          <w:rFonts w:eastAsia="Times New Roman" w:cstheme="minorHAnsi"/>
          <w:lang w:eastAsia="pl-PL"/>
        </w:rPr>
        <w:t>tego samego budynku, gdzie kabina porusza się wzdłuż sztywnych prowadnic w szybie</w:t>
      </w:r>
      <w:r w:rsidR="00E1714F" w:rsidRPr="001A7B5E">
        <w:rPr>
          <w:rFonts w:eastAsia="Times New Roman" w:cstheme="minorHAnsi"/>
          <w:lang w:eastAsia="pl-PL"/>
        </w:rPr>
        <w:t>.</w:t>
      </w:r>
    </w:p>
    <w:p w:rsidR="008A2A0B" w:rsidRPr="001A7B5E" w:rsidRDefault="008A2A0B" w:rsidP="007C393C">
      <w:pPr>
        <w:tabs>
          <w:tab w:val="left" w:pos="567"/>
        </w:tabs>
        <w:suppressAutoHyphens/>
        <w:spacing w:after="120"/>
        <w:ind w:left="708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 xml:space="preserve">Na potwierdzenie spełniania powyższego warunku, Zamawiający będzie wymagał złożenia uzupełnionego wykazu </w:t>
      </w:r>
      <w:r w:rsidR="001C25E3" w:rsidRPr="001A7B5E">
        <w:rPr>
          <w:rFonts w:eastAsia="SimSun" w:cstheme="minorHAnsi"/>
          <w:lang w:eastAsia="ar-SA"/>
        </w:rPr>
        <w:t xml:space="preserve">wykonanych </w:t>
      </w:r>
      <w:r w:rsidRPr="001A7B5E">
        <w:rPr>
          <w:rFonts w:eastAsia="SimSun" w:cstheme="minorHAnsi"/>
          <w:lang w:eastAsia="ar-SA"/>
        </w:rPr>
        <w:t xml:space="preserve">usług, którego wzór stanowi </w:t>
      </w:r>
      <w:r w:rsidRPr="001A7B5E">
        <w:rPr>
          <w:rFonts w:eastAsia="SimSun" w:cstheme="minorHAnsi"/>
          <w:b/>
          <w:lang w:eastAsia="ar-SA"/>
        </w:rPr>
        <w:t>załącznik nr 4</w:t>
      </w:r>
      <w:r w:rsidRPr="001A7B5E">
        <w:rPr>
          <w:rFonts w:eastAsia="SimSun" w:cstheme="minorHAnsi"/>
          <w:lang w:eastAsia="ar-SA"/>
        </w:rPr>
        <w:t xml:space="preserve"> do niniejszego zapytania </w:t>
      </w:r>
      <w:r w:rsidR="00292430" w:rsidRPr="001A7B5E">
        <w:rPr>
          <w:rFonts w:eastAsia="SimSun" w:cstheme="minorHAnsi"/>
          <w:lang w:eastAsia="ar-SA"/>
        </w:rPr>
        <w:t>oraz załączenie</w:t>
      </w:r>
      <w:r w:rsidRPr="001A7B5E">
        <w:rPr>
          <w:rFonts w:eastAsia="SimSun" w:cstheme="minorHAnsi"/>
          <w:lang w:eastAsia="ar-SA"/>
        </w:rPr>
        <w:t xml:space="preserve"> dowodów określających, czy te usługi zostały wykonane </w:t>
      </w:r>
      <w:r w:rsidR="00292430" w:rsidRPr="001A7B5E">
        <w:rPr>
          <w:rFonts w:eastAsia="SimSun" w:cstheme="minorHAnsi"/>
          <w:lang w:eastAsia="ar-SA"/>
        </w:rPr>
        <w:t>należycie. P</w:t>
      </w:r>
      <w:r w:rsidRPr="001A7B5E">
        <w:rPr>
          <w:rFonts w:eastAsia="SimSun" w:cstheme="minorHAnsi"/>
          <w:lang w:eastAsia="ar-SA"/>
        </w:rPr>
        <w:t xml:space="preserve">rzy czym dowodami, o których mowa, są referencje bądź inne dokumenty sporządzone przez podmiot, na rzecz którego </w:t>
      </w:r>
      <w:r w:rsidR="007C393C" w:rsidRPr="001A7B5E">
        <w:rPr>
          <w:rFonts w:eastAsia="SimSun" w:cstheme="minorHAnsi"/>
          <w:lang w:eastAsia="ar-SA"/>
        </w:rPr>
        <w:t xml:space="preserve">usługi zostały wykonane. </w:t>
      </w:r>
      <w:r w:rsidR="00292430" w:rsidRPr="001A7B5E">
        <w:rPr>
          <w:rFonts w:eastAsia="SimSun" w:cstheme="minorHAnsi"/>
          <w:lang w:eastAsia="ar-SA"/>
        </w:rPr>
        <w:t>R</w:t>
      </w:r>
      <w:r w:rsidRPr="001A7B5E">
        <w:rPr>
          <w:rFonts w:eastAsia="SimSun" w:cstheme="minorHAnsi"/>
          <w:lang w:eastAsia="ar-SA"/>
        </w:rPr>
        <w:t xml:space="preserve">eferencje </w:t>
      </w:r>
      <w:r w:rsidR="00292430" w:rsidRPr="001A7B5E">
        <w:rPr>
          <w:rFonts w:eastAsia="SimSun" w:cstheme="minorHAnsi"/>
          <w:lang w:eastAsia="ar-SA"/>
        </w:rPr>
        <w:t>należy złożyć w oryginale lub kopii potwier</w:t>
      </w:r>
      <w:r w:rsidR="000F1133" w:rsidRPr="001A7B5E">
        <w:rPr>
          <w:rFonts w:eastAsia="SimSun" w:cstheme="minorHAnsi"/>
          <w:lang w:eastAsia="ar-SA"/>
        </w:rPr>
        <w:t>dzonej za zgodność z oryginałem;</w:t>
      </w:r>
    </w:p>
    <w:p w:rsidR="007C393C" w:rsidRPr="001A7B5E" w:rsidRDefault="009A3CC3" w:rsidP="004D6494">
      <w:pPr>
        <w:numPr>
          <w:ilvl w:val="0"/>
          <w:numId w:val="3"/>
        </w:numPr>
        <w:tabs>
          <w:tab w:val="left" w:pos="567"/>
        </w:tabs>
        <w:suppressAutoHyphens/>
        <w:spacing w:after="120"/>
        <w:ind w:left="567" w:hanging="284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bCs/>
          <w:lang w:eastAsia="ar-SA"/>
        </w:rPr>
        <w:t xml:space="preserve">będzie dysponował w realizacji zamówienia co najmniej jedną osobą </w:t>
      </w:r>
      <w:r w:rsidR="000F1133" w:rsidRPr="001A7B5E">
        <w:rPr>
          <w:rFonts w:cstheme="minorHAnsi"/>
          <w:bCs/>
        </w:rPr>
        <w:t>sprawującą s</w:t>
      </w:r>
      <w:r w:rsidR="000F1133" w:rsidRPr="001A7B5E">
        <w:rPr>
          <w:rFonts w:cstheme="minorHAnsi"/>
        </w:rPr>
        <w:t>amodzielne funkcje techniczne w budownictwie i posiadającą odpowiednie uprawnienia budowlane do projektowania bez ograniczeń w specjalności: architektonicznej lub konstrukcyjno-budowlanej oraz czynne członkostwo w samorządzie zawodowym architektów lub inżynierów budownictwa i ważne ubezpieczenie OC z tytułu wykonywanego zawodu.</w:t>
      </w:r>
      <w:r w:rsidR="000F1133" w:rsidRPr="001A7B5E">
        <w:rPr>
          <w:rFonts w:eastAsia="SimSun" w:cstheme="minorHAnsi"/>
          <w:lang w:eastAsia="ar-SA"/>
        </w:rPr>
        <w:t xml:space="preserve"> </w:t>
      </w:r>
    </w:p>
    <w:p w:rsidR="007C393C" w:rsidRPr="001A7B5E" w:rsidRDefault="00420D73" w:rsidP="007C393C">
      <w:pPr>
        <w:tabs>
          <w:tab w:val="left" w:pos="567"/>
        </w:tabs>
        <w:suppressAutoHyphens/>
        <w:spacing w:after="120"/>
        <w:ind w:left="567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 xml:space="preserve">Na potwierdzenie spełniania powyższego warunku, Zamawiający będzie wymagał złożenia uzupełnionego wykazu osób, którego wzór stanowi </w:t>
      </w:r>
      <w:r w:rsidRPr="001A7B5E">
        <w:rPr>
          <w:rFonts w:eastAsia="SimSun" w:cstheme="minorHAnsi"/>
          <w:b/>
          <w:lang w:eastAsia="ar-SA"/>
        </w:rPr>
        <w:t xml:space="preserve">załącznik nr </w:t>
      </w:r>
      <w:r w:rsidR="001C25E3" w:rsidRPr="001A7B5E">
        <w:rPr>
          <w:rFonts w:eastAsia="SimSun" w:cstheme="minorHAnsi"/>
          <w:b/>
          <w:lang w:eastAsia="ar-SA"/>
        </w:rPr>
        <w:t>5</w:t>
      </w:r>
      <w:r w:rsidRPr="001A7B5E">
        <w:rPr>
          <w:rFonts w:eastAsia="SimSun" w:cstheme="minorHAnsi"/>
          <w:lang w:eastAsia="ar-SA"/>
        </w:rPr>
        <w:t xml:space="preserve"> do niniejszego zapytania oraz załączenie: 1) kserokopii uprawnień budowlanych wykazywanej osoby, 2) dokumentu potwierdzającego członkostwo wykazywanej osoby w izbie samorządu zawodowego architektów lub inżynierów budownictwa, 3) dokument potwierdzający ważne ubezpieczenie </w:t>
      </w:r>
      <w:r w:rsidRPr="001A7B5E">
        <w:rPr>
          <w:rFonts w:eastAsia="SimSun" w:cstheme="minorHAnsi"/>
          <w:lang w:eastAsia="ar-SA"/>
        </w:rPr>
        <w:lastRenderedPageBreak/>
        <w:t>OC z tytułu wykonywanego zawodu wykazywanej osoby.</w:t>
      </w:r>
      <w:r w:rsidR="007C393C" w:rsidRPr="001A7B5E">
        <w:rPr>
          <w:rFonts w:eastAsia="SimSun" w:cstheme="minorHAnsi"/>
          <w:lang w:eastAsia="ar-SA"/>
        </w:rPr>
        <w:t xml:space="preserve"> </w:t>
      </w:r>
      <w:r w:rsidR="00B854A5" w:rsidRPr="001A7B5E">
        <w:rPr>
          <w:rFonts w:eastAsia="SimSun" w:cstheme="minorHAnsi"/>
          <w:lang w:eastAsia="ar-SA"/>
        </w:rPr>
        <w:t>Dokumenty należy złożyć w oryginale lub kopii potwierdzonej za zgodność z oryginałem.</w:t>
      </w:r>
    </w:p>
    <w:p w:rsidR="00ED095B" w:rsidRPr="001A7B5E" w:rsidRDefault="00B854A5" w:rsidP="007C393C">
      <w:pPr>
        <w:tabs>
          <w:tab w:val="left" w:pos="567"/>
        </w:tabs>
        <w:suppressAutoHyphens/>
        <w:spacing w:after="120"/>
        <w:ind w:left="567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 xml:space="preserve">Uprawnienia, o których mowa powyżej obejmują uprawnienia wydane na podstawie ustawy z dnia </w:t>
      </w:r>
      <w:r w:rsidR="00EF4B93" w:rsidRPr="001A7B5E">
        <w:rPr>
          <w:rFonts w:eastAsia="SimSun" w:cstheme="minorHAnsi"/>
          <w:lang w:eastAsia="ar-SA"/>
        </w:rPr>
        <w:t>0</w:t>
      </w:r>
      <w:r w:rsidRPr="001A7B5E">
        <w:rPr>
          <w:rFonts w:eastAsia="SimSun" w:cstheme="minorHAnsi"/>
          <w:lang w:eastAsia="ar-SA"/>
        </w:rPr>
        <w:t xml:space="preserve">7.07.1994 </w:t>
      </w:r>
      <w:r w:rsidR="00EF4B93" w:rsidRPr="001A7B5E">
        <w:rPr>
          <w:rFonts w:eastAsia="SimSun" w:cstheme="minorHAnsi"/>
          <w:lang w:eastAsia="ar-SA"/>
        </w:rPr>
        <w:t>r. Prawo Budowlane (Dz. U. z 2025 r. poz. 418</w:t>
      </w:r>
      <w:r w:rsidRPr="001A7B5E">
        <w:rPr>
          <w:rFonts w:eastAsia="SimSun" w:cstheme="minorHAnsi"/>
          <w:lang w:eastAsia="ar-SA"/>
        </w:rPr>
        <w:t xml:space="preserve"> ze zm.) i Rozporządzenia Ministra Inwestycji i Rozwoju z dnia 29.04.2019 r. w sprawie przygotowania zawodowego do wykonywania samodzielnych funkcji technicznych w budownictwie (Dz. U. z 2019 r. poz. 831) lub inne odpowiednie wydane na podstawie wcześniej obowiązujących przepisów prawa lub odpowiadające im uprawnienia budowlane, które zostały wydane obywatelom państw Europejskiego Obszaru Gospodarczego oraz Konfederacji Szwajcarskiej, z zastrzeżeniem art. 12a oraz innych przepisów ustawy z dnia 7 lipca 1994 r. Prawo Budo</w:t>
      </w:r>
      <w:r w:rsidR="00F1353D" w:rsidRPr="001A7B5E">
        <w:rPr>
          <w:rFonts w:eastAsia="SimSun" w:cstheme="minorHAnsi"/>
          <w:lang w:eastAsia="ar-SA"/>
        </w:rPr>
        <w:t>wlane (tekst jedn. Dz. U. z 2025 r., poz. 418</w:t>
      </w:r>
      <w:r w:rsidRPr="001A7B5E">
        <w:rPr>
          <w:rFonts w:eastAsia="SimSun" w:cstheme="minorHAnsi"/>
          <w:lang w:eastAsia="ar-SA"/>
        </w:rPr>
        <w:t xml:space="preserve"> ze zm.) oraz ustawy z dnia 22.12.2015 r. o zasadach uznawania kwalifikacji zawodowych nabytych w państwach członkowskich</w:t>
      </w:r>
      <w:r w:rsidR="007D2B5B" w:rsidRPr="001A7B5E">
        <w:rPr>
          <w:rFonts w:eastAsia="SimSun" w:cstheme="minorHAnsi"/>
          <w:lang w:eastAsia="ar-SA"/>
        </w:rPr>
        <w:t xml:space="preserve"> Unii Europejskiej (Dz. U. z 2023 r., poz. 334 ze zm.</w:t>
      </w:r>
      <w:r w:rsidRPr="001A7B5E">
        <w:rPr>
          <w:rFonts w:eastAsia="SimSun" w:cstheme="minorHAnsi"/>
          <w:lang w:eastAsia="ar-SA"/>
        </w:rPr>
        <w:t>).</w:t>
      </w:r>
    </w:p>
    <w:p w:rsidR="00ED095B" w:rsidRPr="001A7B5E" w:rsidRDefault="00ED095B" w:rsidP="004D6494">
      <w:pPr>
        <w:pStyle w:val="Akapitzlist"/>
        <w:numPr>
          <w:ilvl w:val="0"/>
          <w:numId w:val="9"/>
        </w:numPr>
        <w:suppressAutoHyphens/>
        <w:spacing w:after="120"/>
        <w:contextualSpacing w:val="0"/>
        <w:rPr>
          <w:rFonts w:eastAsia="SimSun" w:cstheme="minorHAnsi"/>
          <w:b/>
          <w:bCs/>
          <w:lang w:eastAsia="ar-SA"/>
        </w:rPr>
      </w:pPr>
      <w:r w:rsidRPr="001A7B5E">
        <w:rPr>
          <w:rFonts w:eastAsia="Calibri" w:cstheme="minorHAnsi"/>
          <w:lang w:eastAsia="ar-SA"/>
        </w:rPr>
        <w:t>Ocena spełniania warunków udziału w postępowaniu dokonana będzie metodą spełnia - nie spełnia, w oparciu o informacje Wykonawcy zawarte w złożonych dokumentach oraz pobrane przez Zamawiającego z ogólnodostępnych i bezpłatnych baz danych (np. CRBR, CEIDG/KRS).</w:t>
      </w:r>
    </w:p>
    <w:p w:rsidR="007C393C" w:rsidRPr="001A7B5E" w:rsidRDefault="007C393C" w:rsidP="007C393C">
      <w:pPr>
        <w:pStyle w:val="Akapitzlist"/>
        <w:suppressAutoHyphens/>
        <w:spacing w:after="120"/>
        <w:ind w:left="360"/>
        <w:contextualSpacing w:val="0"/>
        <w:rPr>
          <w:rFonts w:eastAsia="SimSun" w:cstheme="minorHAnsi"/>
          <w:b/>
          <w:bCs/>
          <w:lang w:eastAsia="ar-SA"/>
        </w:rPr>
      </w:pPr>
    </w:p>
    <w:p w:rsidR="00157F5D" w:rsidRPr="001A7B5E" w:rsidRDefault="00881E94" w:rsidP="004D6494">
      <w:pPr>
        <w:pStyle w:val="Akapitzlist"/>
        <w:numPr>
          <w:ilvl w:val="0"/>
          <w:numId w:val="5"/>
        </w:numPr>
        <w:spacing w:after="12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Times New Roman" w:cstheme="minorHAnsi"/>
          <w:b/>
          <w:lang w:eastAsia="pl-PL"/>
        </w:rPr>
        <w:t>Kryteria oceny ofert, informacje o wagach punktowych lub procentowych przypisanych do poszczególnych kryteriów oceny ofert oraz opis sposobu przyznawania punktacji za spełnienie danego kryterium oceny ofert.</w:t>
      </w:r>
    </w:p>
    <w:p w:rsidR="00157F5D" w:rsidRPr="001A7B5E" w:rsidRDefault="00157F5D" w:rsidP="004D6494">
      <w:pPr>
        <w:widowControl w:val="0"/>
        <w:numPr>
          <w:ilvl w:val="0"/>
          <w:numId w:val="13"/>
        </w:numPr>
        <w:tabs>
          <w:tab w:val="left" w:pos="567"/>
          <w:tab w:val="right" w:pos="9072"/>
        </w:tabs>
        <w:suppressAutoHyphens/>
        <w:spacing w:after="120"/>
        <w:ind w:left="567" w:hanging="567"/>
        <w:rPr>
          <w:rFonts w:eastAsia="Basic Roman" w:cstheme="minorHAnsi"/>
          <w:b/>
          <w:kern w:val="1"/>
          <w:lang w:eastAsia="zh-CN"/>
        </w:rPr>
      </w:pPr>
      <w:r w:rsidRPr="001A7B5E">
        <w:rPr>
          <w:rFonts w:eastAsia="Basic Roman" w:cstheme="minorHAnsi"/>
          <w:bCs/>
          <w:kern w:val="1"/>
          <w:lang w:eastAsia="zh-CN"/>
        </w:rPr>
        <w:t>Przy wyborze oferty Zamawiający będzie kierował się następującymi kryteriami oceny ofert:</w:t>
      </w:r>
    </w:p>
    <w:p w:rsidR="00157F5D" w:rsidRPr="001A7B5E" w:rsidRDefault="00157F5D" w:rsidP="004D6494">
      <w:pPr>
        <w:widowControl w:val="0"/>
        <w:numPr>
          <w:ilvl w:val="0"/>
          <w:numId w:val="14"/>
        </w:numPr>
        <w:tabs>
          <w:tab w:val="center" w:pos="567"/>
        </w:tabs>
        <w:spacing w:after="120"/>
        <w:rPr>
          <w:rFonts w:eastAsia="Calibri" w:cstheme="minorHAnsi"/>
          <w:b/>
          <w:bCs/>
        </w:rPr>
      </w:pPr>
      <w:r w:rsidRPr="001A7B5E">
        <w:rPr>
          <w:rFonts w:eastAsia="Calibri" w:cstheme="minorHAnsi"/>
          <w:b/>
          <w:bCs/>
        </w:rPr>
        <w:t>Cena (C) –waga 70,00 punktów</w:t>
      </w:r>
    </w:p>
    <w:p w:rsidR="00157F5D" w:rsidRPr="001A7B5E" w:rsidRDefault="00157F5D" w:rsidP="004D6494">
      <w:pPr>
        <w:widowControl w:val="0"/>
        <w:numPr>
          <w:ilvl w:val="0"/>
          <w:numId w:val="14"/>
        </w:numPr>
        <w:tabs>
          <w:tab w:val="center" w:pos="567"/>
        </w:tabs>
        <w:spacing w:after="120"/>
        <w:rPr>
          <w:rFonts w:eastAsia="Calibri" w:cstheme="minorHAnsi"/>
          <w:b/>
          <w:bCs/>
        </w:rPr>
      </w:pPr>
      <w:r w:rsidRPr="001A7B5E">
        <w:rPr>
          <w:rFonts w:eastAsia="Calibri" w:cstheme="minorHAnsi"/>
          <w:b/>
          <w:bCs/>
        </w:rPr>
        <w:t>Termin realizacji zamówienia (T)– 30,00 punktów,</w:t>
      </w:r>
    </w:p>
    <w:p w:rsidR="00157F5D" w:rsidRPr="001A7B5E" w:rsidRDefault="00157F5D" w:rsidP="004D6494">
      <w:pPr>
        <w:widowControl w:val="0"/>
        <w:numPr>
          <w:ilvl w:val="0"/>
          <w:numId w:val="13"/>
        </w:numPr>
        <w:tabs>
          <w:tab w:val="left" w:pos="567"/>
          <w:tab w:val="right" w:pos="9072"/>
        </w:tabs>
        <w:suppressAutoHyphens/>
        <w:spacing w:after="120"/>
        <w:ind w:left="567" w:hanging="567"/>
        <w:rPr>
          <w:rFonts w:eastAsia="Basic Roman" w:cstheme="minorHAnsi"/>
          <w:b/>
          <w:kern w:val="1"/>
          <w:lang w:eastAsia="zh-CN"/>
        </w:rPr>
      </w:pPr>
      <w:r w:rsidRPr="001A7B5E">
        <w:rPr>
          <w:rFonts w:eastAsia="Basic Roman" w:cstheme="minorHAnsi"/>
          <w:kern w:val="1"/>
          <w:lang w:eastAsia="zh-CN"/>
        </w:rPr>
        <w:t xml:space="preserve">Za najkorzystniejszą ofertę zostanie uznana oferta, która uzyska najwyższą łączną liczbę punktów za wszystkie kryteria oceny ofert wg wzoru </w:t>
      </w:r>
      <w:r w:rsidRPr="001A7B5E">
        <w:rPr>
          <w:rFonts w:eastAsia="Basic Roman" w:cstheme="minorHAnsi"/>
          <w:b/>
          <w:kern w:val="1"/>
          <w:lang w:eastAsia="zh-CN"/>
        </w:rPr>
        <w:t xml:space="preserve">LP = C + T, </w:t>
      </w:r>
      <w:r w:rsidRPr="001A7B5E">
        <w:rPr>
          <w:rFonts w:eastAsia="Basic Roman" w:cstheme="minorHAnsi"/>
          <w:bCs/>
          <w:kern w:val="1"/>
          <w:lang w:eastAsia="zh-CN"/>
        </w:rPr>
        <w:t xml:space="preserve">gdzie: </w:t>
      </w:r>
    </w:p>
    <w:p w:rsidR="00157F5D" w:rsidRPr="001A7B5E" w:rsidRDefault="00157F5D" w:rsidP="004B0A32">
      <w:pPr>
        <w:widowControl w:val="0"/>
        <w:tabs>
          <w:tab w:val="center" w:pos="567"/>
        </w:tabs>
        <w:spacing w:after="120"/>
        <w:ind w:left="567"/>
        <w:rPr>
          <w:rFonts w:eastAsia="Basic Roman" w:cstheme="minorHAnsi"/>
          <w:kern w:val="1"/>
          <w:lang w:eastAsia="zh-CN"/>
        </w:rPr>
      </w:pPr>
      <w:r w:rsidRPr="001A7B5E">
        <w:rPr>
          <w:rFonts w:eastAsia="Basic Roman" w:cstheme="minorHAnsi"/>
          <w:kern w:val="1"/>
          <w:lang w:eastAsia="zh-CN"/>
        </w:rPr>
        <w:t>LP - to całkowita liczba punktów przyznana ofercie,</w:t>
      </w:r>
    </w:p>
    <w:p w:rsidR="00157F5D" w:rsidRPr="001A7B5E" w:rsidRDefault="00157F5D" w:rsidP="004B0A32">
      <w:pPr>
        <w:widowControl w:val="0"/>
        <w:tabs>
          <w:tab w:val="center" w:pos="567"/>
        </w:tabs>
        <w:spacing w:after="120"/>
        <w:ind w:left="567"/>
        <w:rPr>
          <w:rFonts w:eastAsia="Basic Roman" w:cstheme="minorHAnsi"/>
          <w:kern w:val="1"/>
          <w:lang w:eastAsia="zh-CN"/>
        </w:rPr>
      </w:pPr>
      <w:r w:rsidRPr="001A7B5E">
        <w:rPr>
          <w:rFonts w:eastAsia="Basic Roman" w:cstheme="minorHAnsi"/>
          <w:kern w:val="1"/>
          <w:lang w:eastAsia="zh-CN"/>
        </w:rPr>
        <w:t>C - liczba punktów przyznana ofercie za kryterium „Cena”,</w:t>
      </w:r>
    </w:p>
    <w:p w:rsidR="00157F5D" w:rsidRPr="001A7B5E" w:rsidRDefault="00157F5D" w:rsidP="004B0A32">
      <w:pPr>
        <w:widowControl w:val="0"/>
        <w:tabs>
          <w:tab w:val="center" w:pos="567"/>
        </w:tabs>
        <w:spacing w:after="120"/>
        <w:ind w:left="567"/>
        <w:rPr>
          <w:rFonts w:eastAsia="Basic Roman" w:cstheme="minorHAnsi"/>
          <w:kern w:val="1"/>
          <w:lang w:eastAsia="zh-CN"/>
        </w:rPr>
      </w:pPr>
      <w:r w:rsidRPr="001A7B5E">
        <w:rPr>
          <w:rFonts w:eastAsia="Basic Roman" w:cstheme="minorHAnsi"/>
          <w:kern w:val="1"/>
          <w:lang w:eastAsia="zh-CN"/>
        </w:rPr>
        <w:t>T – to liczba punktów przyznana ofercie za kryterium „Termin realizacji zamówienia”</w:t>
      </w:r>
    </w:p>
    <w:p w:rsidR="00157F5D" w:rsidRPr="001A7B5E" w:rsidRDefault="00157F5D" w:rsidP="00E351C6">
      <w:pPr>
        <w:widowControl w:val="0"/>
        <w:tabs>
          <w:tab w:val="center" w:pos="567"/>
        </w:tabs>
        <w:spacing w:after="120"/>
        <w:ind w:left="567"/>
        <w:rPr>
          <w:rFonts w:eastAsia="Basic Roman" w:cstheme="minorHAnsi"/>
          <w:kern w:val="1"/>
          <w:lang w:eastAsia="zh-CN"/>
        </w:rPr>
      </w:pPr>
      <w:r w:rsidRPr="001A7B5E">
        <w:rPr>
          <w:rFonts w:eastAsia="Basic Roman" w:cstheme="minorHAnsi"/>
          <w:kern w:val="1"/>
          <w:lang w:eastAsia="zh-CN"/>
        </w:rPr>
        <w:t xml:space="preserve">końcowy wynik zostanie zaokrąglony do dwóch miejsc po przecinku. </w:t>
      </w:r>
      <w:r w:rsidRPr="001A7B5E">
        <w:rPr>
          <w:rFonts w:eastAsia="Basic Roman" w:cstheme="minorHAnsi"/>
          <w:bCs/>
          <w:kern w:val="1"/>
          <w:lang w:eastAsia="zh-CN"/>
        </w:rPr>
        <w:t>Zasada zaokrąglenia – poniżej 5 należy końcówkę pominąć, powyżej i równe 5 należy zaokrąglić w górę.</w:t>
      </w:r>
      <w:r w:rsidRPr="001A7B5E">
        <w:rPr>
          <w:rFonts w:eastAsia="Basic Roman" w:cstheme="minorHAnsi"/>
          <w:kern w:val="1"/>
          <w:lang w:eastAsia="zh-CN"/>
        </w:rPr>
        <w:t xml:space="preserve"> </w:t>
      </w:r>
    </w:p>
    <w:p w:rsidR="00157F5D" w:rsidRPr="001A7B5E" w:rsidRDefault="00157F5D" w:rsidP="004D6494">
      <w:pPr>
        <w:widowControl w:val="0"/>
        <w:numPr>
          <w:ilvl w:val="0"/>
          <w:numId w:val="13"/>
        </w:numPr>
        <w:shd w:val="clear" w:color="auto" w:fill="FFFFFF"/>
        <w:tabs>
          <w:tab w:val="center" w:pos="567"/>
        </w:tabs>
        <w:suppressAutoHyphens/>
        <w:spacing w:after="120"/>
        <w:ind w:left="567" w:hanging="567"/>
        <w:rPr>
          <w:rFonts w:eastAsia="Basic Roman" w:cstheme="minorHAnsi"/>
          <w:kern w:val="1"/>
          <w:lang w:eastAsia="zh-CN"/>
        </w:rPr>
      </w:pPr>
      <w:r w:rsidRPr="001A7B5E">
        <w:rPr>
          <w:rFonts w:eastAsia="Basic Roman" w:cstheme="minorHAnsi"/>
          <w:kern w:val="1"/>
          <w:lang w:eastAsia="zh-CN"/>
        </w:rPr>
        <w:t>Ocenie będą podlegały oferty nieodrzucone, zgodnie z poniższym:</w:t>
      </w:r>
    </w:p>
    <w:p w:rsidR="00157F5D" w:rsidRPr="001A7B5E" w:rsidRDefault="00157F5D" w:rsidP="004D6494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center" w:pos="567"/>
        </w:tabs>
        <w:suppressAutoHyphens/>
        <w:spacing w:after="120"/>
        <w:contextualSpacing w:val="0"/>
        <w:rPr>
          <w:rFonts w:eastAsia="Basic Roman" w:cstheme="minorHAnsi"/>
          <w:kern w:val="1"/>
          <w:lang w:eastAsia="zh-CN"/>
        </w:rPr>
      </w:pPr>
      <w:r w:rsidRPr="001A7B5E">
        <w:rPr>
          <w:rFonts w:eastAsia="Times New Roman" w:cstheme="minorHAnsi"/>
          <w:lang w:eastAsia="pl-PL"/>
        </w:rPr>
        <w:t>Kryterium: „Cena”</w:t>
      </w:r>
    </w:p>
    <w:p w:rsidR="00157F5D" w:rsidRPr="001A7B5E" w:rsidRDefault="00157F5D" w:rsidP="004B0A32">
      <w:pPr>
        <w:widowControl w:val="0"/>
        <w:shd w:val="clear" w:color="auto" w:fill="FFFFFF"/>
        <w:tabs>
          <w:tab w:val="center" w:pos="567"/>
        </w:tabs>
        <w:suppressAutoHyphens/>
        <w:spacing w:after="120"/>
        <w:ind w:left="567"/>
        <w:rPr>
          <w:rFonts w:eastAsia="Basic Roman" w:cstheme="minorHAnsi"/>
          <w:kern w:val="1"/>
          <w:lang w:eastAsia="zh-CN"/>
        </w:rPr>
      </w:pPr>
      <w:r w:rsidRPr="001A7B5E">
        <w:rPr>
          <w:rFonts w:eastAsia="Times New Roman" w:cstheme="minorHAnsi"/>
          <w:lang w:eastAsia="pl-PL"/>
        </w:rPr>
        <w:t>Maksymalna liczba punktów możliwych do uzyskania w ww. kryterium - 70,00.</w:t>
      </w:r>
    </w:p>
    <w:p w:rsidR="00157F5D" w:rsidRPr="001A7B5E" w:rsidRDefault="00157F5D" w:rsidP="004B0A32">
      <w:pPr>
        <w:widowControl w:val="0"/>
        <w:shd w:val="clear" w:color="auto" w:fill="FFFFFF"/>
        <w:tabs>
          <w:tab w:val="center" w:pos="567"/>
        </w:tabs>
        <w:suppressAutoHyphens/>
        <w:spacing w:after="120"/>
        <w:ind w:left="567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Punkty za kryterium „Cena” będą przyznawane wg następującego wzoru:</w:t>
      </w:r>
    </w:p>
    <w:p w:rsidR="00CE67E0" w:rsidRPr="001A7B5E" w:rsidRDefault="00CE67E0" w:rsidP="004B0A32">
      <w:pPr>
        <w:widowControl w:val="0"/>
        <w:shd w:val="clear" w:color="auto" w:fill="FFFFFF"/>
        <w:tabs>
          <w:tab w:val="center" w:pos="567"/>
        </w:tabs>
        <w:suppressAutoHyphens/>
        <w:spacing w:after="120"/>
        <w:ind w:left="567"/>
        <w:rPr>
          <w:rFonts w:eastAsia="Basic Roman" w:cstheme="minorHAnsi"/>
          <w:kern w:val="1"/>
          <w:lang w:eastAsia="zh-CN"/>
        </w:rPr>
      </w:pPr>
    </w:p>
    <w:tbl>
      <w:tblPr>
        <w:tblW w:w="8327" w:type="dxa"/>
        <w:tblInd w:w="108" w:type="dxa"/>
        <w:tblLayout w:type="fixed"/>
        <w:tblLook w:val="0000"/>
      </w:tblPr>
      <w:tblGrid>
        <w:gridCol w:w="7018"/>
        <w:gridCol w:w="1309"/>
      </w:tblGrid>
      <w:tr w:rsidR="00CE67E0" w:rsidRPr="001A7B5E" w:rsidTr="00CE67E0">
        <w:tc>
          <w:tcPr>
            <w:tcW w:w="7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67E0" w:rsidRPr="001A7B5E" w:rsidRDefault="00CE67E0" w:rsidP="00CE67E0">
            <w:pPr>
              <w:pStyle w:val="Akapitzlist"/>
              <w:spacing w:after="0"/>
              <w:ind w:left="0"/>
              <w:contextualSpacing w:val="0"/>
              <w:jc w:val="center"/>
              <w:rPr>
                <w:rFonts w:eastAsia="Times New Roman" w:cstheme="minorHAnsi"/>
                <w:lang w:eastAsia="pl-PL"/>
              </w:rPr>
            </w:pPr>
            <w:r w:rsidRPr="001A7B5E">
              <w:rPr>
                <w:rFonts w:eastAsia="Times New Roman" w:cstheme="minorHAnsi"/>
                <w:lang w:eastAsia="pl-PL"/>
              </w:rPr>
              <w:t xml:space="preserve">najniższa łączna </w:t>
            </w:r>
            <w:r w:rsidRPr="001A7B5E">
              <w:rPr>
                <w:rFonts w:eastAsia="Times New Roman" w:cstheme="minorHAnsi"/>
                <w:bCs/>
                <w:lang w:eastAsia="pl-PL"/>
              </w:rPr>
              <w:t>wartość oferty brutto</w:t>
            </w:r>
            <w:r w:rsidRPr="001A7B5E">
              <w:rPr>
                <w:rFonts w:eastAsia="Times New Roman" w:cstheme="minorHAnsi"/>
                <w:lang w:eastAsia="pl-PL"/>
              </w:rPr>
              <w:t>, spośród ofert podlegających ocenie</w:t>
            </w:r>
          </w:p>
        </w:tc>
        <w:tc>
          <w:tcPr>
            <w:tcW w:w="1309" w:type="dxa"/>
            <w:vMerge w:val="restart"/>
            <w:shd w:val="clear" w:color="auto" w:fill="auto"/>
            <w:vAlign w:val="center"/>
          </w:tcPr>
          <w:p w:rsidR="00CE67E0" w:rsidRPr="001A7B5E" w:rsidRDefault="00CE67E0" w:rsidP="00CE67E0">
            <w:pPr>
              <w:pStyle w:val="Akapitzlist"/>
              <w:spacing w:after="0"/>
              <w:ind w:left="104"/>
              <w:contextualSpacing w:val="0"/>
              <w:rPr>
                <w:rFonts w:eastAsia="Times New Roman" w:cstheme="minorHAnsi"/>
                <w:lang w:eastAsia="pl-PL"/>
              </w:rPr>
            </w:pPr>
            <w:r w:rsidRPr="001A7B5E">
              <w:rPr>
                <w:rFonts w:eastAsia="Times New Roman" w:cstheme="minorHAnsi"/>
                <w:lang w:eastAsia="pl-PL"/>
              </w:rPr>
              <w:t>x 70,00 pkt</w:t>
            </w:r>
          </w:p>
        </w:tc>
      </w:tr>
      <w:tr w:rsidR="00CE67E0" w:rsidRPr="001A7B5E" w:rsidTr="00CE67E0">
        <w:tc>
          <w:tcPr>
            <w:tcW w:w="7018" w:type="dxa"/>
            <w:tcBorders>
              <w:top w:val="single" w:sz="4" w:space="0" w:color="auto"/>
            </w:tcBorders>
            <w:shd w:val="clear" w:color="auto" w:fill="auto"/>
          </w:tcPr>
          <w:p w:rsidR="00CE67E0" w:rsidRPr="001A7B5E" w:rsidRDefault="00CE67E0" w:rsidP="00CE67E0">
            <w:pPr>
              <w:pStyle w:val="Akapitzlist"/>
              <w:spacing w:after="0"/>
              <w:ind w:left="360"/>
              <w:contextualSpacing w:val="0"/>
              <w:jc w:val="center"/>
              <w:rPr>
                <w:rFonts w:eastAsia="Times New Roman" w:cstheme="minorHAnsi"/>
                <w:lang w:eastAsia="pl-PL"/>
              </w:rPr>
            </w:pPr>
            <w:r w:rsidRPr="001A7B5E">
              <w:rPr>
                <w:rFonts w:eastAsia="Times New Roman" w:cstheme="minorHAnsi"/>
                <w:lang w:eastAsia="pl-PL"/>
              </w:rPr>
              <w:t>łączna wartość brutto oferty badanej</w:t>
            </w:r>
          </w:p>
        </w:tc>
        <w:tc>
          <w:tcPr>
            <w:tcW w:w="1309" w:type="dxa"/>
            <w:vMerge/>
            <w:shd w:val="clear" w:color="auto" w:fill="auto"/>
            <w:vAlign w:val="center"/>
          </w:tcPr>
          <w:p w:rsidR="00CE67E0" w:rsidRPr="001A7B5E" w:rsidRDefault="00CE67E0" w:rsidP="004B0A32">
            <w:pPr>
              <w:pStyle w:val="Akapitzlist"/>
              <w:spacing w:after="120"/>
              <w:ind w:left="360"/>
              <w:contextualSpacing w:val="0"/>
              <w:rPr>
                <w:rFonts w:eastAsia="Times New Roman" w:cstheme="minorHAnsi"/>
                <w:lang w:eastAsia="pl-PL"/>
              </w:rPr>
            </w:pPr>
          </w:p>
        </w:tc>
      </w:tr>
    </w:tbl>
    <w:p w:rsidR="00157F5D" w:rsidRPr="001A7B5E" w:rsidRDefault="00157F5D" w:rsidP="004B0A32">
      <w:pPr>
        <w:pStyle w:val="Akapitzlist"/>
        <w:spacing w:after="120"/>
        <w:contextualSpacing w:val="0"/>
        <w:rPr>
          <w:rFonts w:eastAsia="Times New Roman" w:cstheme="minorHAnsi"/>
          <w:lang w:eastAsia="pl-PL"/>
        </w:rPr>
      </w:pPr>
    </w:p>
    <w:p w:rsidR="00CE67E0" w:rsidRPr="001A7B5E" w:rsidRDefault="00CE67E0" w:rsidP="004B0A32">
      <w:pPr>
        <w:pStyle w:val="Akapitzlist"/>
        <w:spacing w:after="120"/>
        <w:contextualSpacing w:val="0"/>
        <w:rPr>
          <w:rFonts w:eastAsia="Times New Roman" w:cstheme="minorHAnsi"/>
          <w:lang w:eastAsia="pl-PL"/>
        </w:rPr>
      </w:pPr>
    </w:p>
    <w:p w:rsidR="00157F5D" w:rsidRPr="001A7B5E" w:rsidRDefault="00157F5D" w:rsidP="004D6494">
      <w:pPr>
        <w:pStyle w:val="Akapitzlist"/>
        <w:numPr>
          <w:ilvl w:val="0"/>
          <w:numId w:val="15"/>
        </w:numPr>
        <w:spacing w:after="120"/>
        <w:contextualSpacing w:val="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lastRenderedPageBreak/>
        <w:t>Kryterium „Termin realizacji”</w:t>
      </w:r>
    </w:p>
    <w:p w:rsidR="00157F5D" w:rsidRPr="001A7B5E" w:rsidRDefault="00157F5D" w:rsidP="004B0A32">
      <w:pPr>
        <w:spacing w:after="120"/>
        <w:ind w:left="567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Maksymalna liczba punktów możliwych do uzyskania w ww. kryterium - 30,00.</w:t>
      </w:r>
    </w:p>
    <w:p w:rsidR="00157F5D" w:rsidRPr="001A7B5E" w:rsidRDefault="00157F5D" w:rsidP="004B0A32">
      <w:pPr>
        <w:spacing w:after="120"/>
        <w:ind w:left="567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 xml:space="preserve">Punkty za kryterium „Termin realizacji” będą przyznawane </w:t>
      </w:r>
      <w:r w:rsidRPr="001A7B5E">
        <w:rPr>
          <w:rFonts w:eastAsia="Calibri" w:cstheme="minorHAnsi"/>
          <w:lang w:eastAsia="ar-SA"/>
        </w:rPr>
        <w:t>Wykonawcy na podstawie deklaracji złożonej w Formularzu ofertowym, tj. jeśli Wykonawca zadeklaruje, że niniejsze zamówienie wykona należycie w terminie:</w:t>
      </w:r>
    </w:p>
    <w:p w:rsidR="00157F5D" w:rsidRPr="001A7B5E" w:rsidRDefault="00157F5D" w:rsidP="004D6494">
      <w:pPr>
        <w:pStyle w:val="Akapitzlist"/>
        <w:numPr>
          <w:ilvl w:val="0"/>
          <w:numId w:val="12"/>
        </w:numPr>
        <w:spacing w:after="120"/>
        <w:contextualSpacing w:val="0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>do 21 dni, liczonych od dnia zawarcia umowy z Zamawiającym, wówczas oferta otrzyma 30,00 pkt,</w:t>
      </w:r>
    </w:p>
    <w:p w:rsidR="00157F5D" w:rsidRPr="001A7B5E" w:rsidRDefault="00157F5D" w:rsidP="004D6494">
      <w:pPr>
        <w:pStyle w:val="Akapitzlist"/>
        <w:numPr>
          <w:ilvl w:val="0"/>
          <w:numId w:val="12"/>
        </w:numPr>
        <w:spacing w:after="120"/>
        <w:contextualSpacing w:val="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powyżej 21 dni, ale nie dłużej niż do 35 dni, liczonych od dnia zawarcia umowy z Zamawiającym, wówczas oferta otrzyma 15 pkt,</w:t>
      </w:r>
    </w:p>
    <w:p w:rsidR="00157F5D" w:rsidRPr="001A7B5E" w:rsidRDefault="00157F5D" w:rsidP="004D6494">
      <w:pPr>
        <w:pStyle w:val="Akapitzlist"/>
        <w:numPr>
          <w:ilvl w:val="0"/>
          <w:numId w:val="12"/>
        </w:numPr>
        <w:spacing w:after="120"/>
        <w:contextualSpacing w:val="0"/>
        <w:rPr>
          <w:rFonts w:eastAsia="Times New Roman" w:cstheme="minorHAnsi"/>
          <w:lang w:eastAsia="pl-PL"/>
        </w:rPr>
      </w:pPr>
      <w:r w:rsidRPr="001A7B5E">
        <w:rPr>
          <w:rFonts w:eastAsia="Calibri" w:cstheme="minorHAnsi"/>
          <w:lang w:eastAsia="ar-SA"/>
        </w:rPr>
        <w:t>powyżej 35 dni, ale nie dłużej niż do 49 dni liczonych od dnia zawarcia umowy z Zamawiającym, wówczas oferta otrzyma 0 pkt.</w:t>
      </w:r>
    </w:p>
    <w:p w:rsidR="00D231C0" w:rsidRPr="001A7B5E" w:rsidRDefault="00D231C0" w:rsidP="004B0A32">
      <w:pPr>
        <w:spacing w:after="120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UWAGA - W przypadku zaznaczenia więcej niż jednej możliwości wyboru (spośród ww. terminów) lub niezaznaczenia żadnej ze wskazanych możliwości wyboru lub dokonanie zaznaczenia w sposób uniemożliwiający jednoznaczne odczytanie deklaracji Wykonawcy (np. poprzez dokonane poprawki, skreślenia, itp.), wówczas oferta otrzyma 0 punktów w ramach tego kryterium.</w:t>
      </w:r>
    </w:p>
    <w:p w:rsidR="00157F5D" w:rsidRPr="001A7B5E" w:rsidRDefault="00157F5D" w:rsidP="004D6494">
      <w:pPr>
        <w:widowControl w:val="0"/>
        <w:numPr>
          <w:ilvl w:val="0"/>
          <w:numId w:val="13"/>
        </w:numPr>
        <w:shd w:val="clear" w:color="auto" w:fill="FFFFFF"/>
        <w:tabs>
          <w:tab w:val="center" w:pos="567"/>
        </w:tabs>
        <w:suppressAutoHyphens/>
        <w:spacing w:after="120"/>
        <w:ind w:left="567" w:hanging="567"/>
        <w:rPr>
          <w:rFonts w:eastAsia="Times New Roman" w:cstheme="minorHAnsi"/>
          <w:snapToGrid w:val="0"/>
          <w:lang w:eastAsia="ar-SA"/>
        </w:rPr>
      </w:pPr>
      <w:r w:rsidRPr="001A7B5E">
        <w:rPr>
          <w:rFonts w:eastAsia="Times New Roman" w:cstheme="minorHAnsi"/>
          <w:snapToGrid w:val="0"/>
          <w:lang w:eastAsia="ar-SA"/>
        </w:rPr>
        <w:t xml:space="preserve">Zamawiający ma prawo odrzucić ofertę na każdym etapie postępowania, w okolicznościach określonych w niniejszym zapytaniu ofertowym oraz zmienić ostateczne rozstrzygnięcie, w szczególności w przypadku odrzucenia oferty, uznanej za najkorzystniejszą, z powodu </w:t>
      </w:r>
      <w:r w:rsidRPr="001A7B5E">
        <w:rPr>
          <w:rFonts w:eastAsia="Times New Roman" w:cstheme="minorHAnsi"/>
          <w:iCs/>
          <w:snapToGrid w:val="0"/>
          <w:lang w:eastAsia="ar-SA"/>
        </w:rPr>
        <w:t>złożenia oświadczenia lub dokumentu potwierdzającego nieprawdę lub wprowadzającego Zamawiającego w błąd.</w:t>
      </w:r>
    </w:p>
    <w:p w:rsidR="00157F5D" w:rsidRPr="001A7B5E" w:rsidRDefault="00157F5D" w:rsidP="004D6494">
      <w:pPr>
        <w:widowControl w:val="0"/>
        <w:numPr>
          <w:ilvl w:val="0"/>
          <w:numId w:val="13"/>
        </w:numPr>
        <w:shd w:val="clear" w:color="auto" w:fill="FFFFFF"/>
        <w:tabs>
          <w:tab w:val="center" w:pos="567"/>
        </w:tabs>
        <w:suppressAutoHyphens/>
        <w:spacing w:after="120"/>
        <w:ind w:left="567" w:hanging="567"/>
        <w:rPr>
          <w:rFonts w:eastAsia="Times New Roman" w:cstheme="minorHAnsi"/>
          <w:snapToGrid w:val="0"/>
          <w:lang w:eastAsia="ar-SA"/>
        </w:rPr>
      </w:pPr>
      <w:r w:rsidRPr="001A7B5E">
        <w:rPr>
          <w:rFonts w:eastAsia="Times New Roman" w:cstheme="minorHAnsi"/>
          <w:snapToGrid w:val="0"/>
          <w:lang w:eastAsia="ar-SA"/>
        </w:rPr>
        <w:t>Jeżeli Wykonawca, którego oferta została najwyżej oceniona, spośród wszystkich ofert podlegających ocenie, nie złoży wymaganych dokumentów lub złożone dokumenty nie potwierdzą okoliczności wymaganych w wezwaniu lub Wykonawca, którego oferta została wybrana jako najkorzystniejsza, będzie się uchylał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:rsidR="00157F5D" w:rsidRPr="001A7B5E" w:rsidRDefault="00157F5D" w:rsidP="004D6494">
      <w:pPr>
        <w:pStyle w:val="Akapitzlist"/>
        <w:numPr>
          <w:ilvl w:val="0"/>
          <w:numId w:val="5"/>
        </w:numPr>
        <w:spacing w:after="12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Calibri" w:cstheme="minorHAnsi"/>
          <w:b/>
          <w:lang w:eastAsia="ar-SA"/>
        </w:rPr>
        <w:t xml:space="preserve">Termin i </w:t>
      </w:r>
      <w:r w:rsidR="00BA4ABB" w:rsidRPr="001A7B5E">
        <w:rPr>
          <w:rFonts w:eastAsia="Calibri" w:cstheme="minorHAnsi"/>
          <w:b/>
          <w:lang w:eastAsia="ar-SA"/>
        </w:rPr>
        <w:t xml:space="preserve">sposób </w:t>
      </w:r>
      <w:r w:rsidRPr="001A7B5E">
        <w:rPr>
          <w:rFonts w:eastAsia="Calibri" w:cstheme="minorHAnsi"/>
          <w:b/>
          <w:lang w:eastAsia="ar-SA"/>
        </w:rPr>
        <w:t>składania ofert.</w:t>
      </w:r>
    </w:p>
    <w:p w:rsidR="00157F5D" w:rsidRPr="001A7B5E" w:rsidRDefault="00157F5D" w:rsidP="004D6494">
      <w:pPr>
        <w:numPr>
          <w:ilvl w:val="0"/>
          <w:numId w:val="11"/>
        </w:numPr>
        <w:suppressAutoHyphens/>
        <w:spacing w:after="120"/>
        <w:ind w:left="357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 xml:space="preserve">Termin składania ofert upływa w dniu: </w:t>
      </w:r>
      <w:r w:rsidR="002E401B" w:rsidRPr="001A7B5E">
        <w:rPr>
          <w:rFonts w:eastAsia="Calibri" w:cstheme="minorHAnsi"/>
          <w:b/>
          <w:lang w:eastAsia="ar-SA"/>
        </w:rPr>
        <w:t xml:space="preserve">29 </w:t>
      </w:r>
      <w:r w:rsidRPr="001A7B5E">
        <w:rPr>
          <w:rFonts w:eastAsia="Calibri" w:cstheme="minorHAnsi"/>
          <w:b/>
          <w:lang w:eastAsia="ar-SA"/>
        </w:rPr>
        <w:t>października 2025 r.</w:t>
      </w:r>
      <w:r w:rsidR="00FF5B43" w:rsidRPr="001A7B5E">
        <w:rPr>
          <w:rFonts w:eastAsia="Calibri" w:cstheme="minorHAnsi"/>
          <w:b/>
          <w:lang w:eastAsia="ar-SA"/>
        </w:rPr>
        <w:t xml:space="preserve"> o godz. 10</w:t>
      </w:r>
      <w:r w:rsidRPr="001A7B5E">
        <w:rPr>
          <w:rFonts w:eastAsia="Calibri" w:cstheme="minorHAnsi"/>
          <w:b/>
          <w:lang w:eastAsia="ar-SA"/>
        </w:rPr>
        <w:t>:00.</w:t>
      </w:r>
    </w:p>
    <w:p w:rsidR="00157F5D" w:rsidRPr="001A7B5E" w:rsidRDefault="00157F5D" w:rsidP="004D6494">
      <w:pPr>
        <w:numPr>
          <w:ilvl w:val="0"/>
          <w:numId w:val="11"/>
        </w:numPr>
        <w:suppressAutoHyphens/>
        <w:spacing w:after="120"/>
        <w:ind w:left="357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Times New Roman" w:cstheme="minorHAnsi"/>
          <w:lang w:eastAsia="pl-PL"/>
        </w:rPr>
        <w:t>Termin związania ofertą złożoną przez Wykonawcę wynosi 30 dni, liczonych od terminu składania ofert.</w:t>
      </w:r>
    </w:p>
    <w:p w:rsidR="005C05D9" w:rsidRPr="001A7B5E" w:rsidRDefault="005C05D9" w:rsidP="004D6494">
      <w:pPr>
        <w:numPr>
          <w:ilvl w:val="0"/>
          <w:numId w:val="11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kern w:val="2"/>
        </w:rPr>
        <w:t xml:space="preserve">Ofertę należy złożyć w formie pisemnej na formularzu ofertowym, którego wzór stanowi </w:t>
      </w:r>
      <w:r w:rsidRPr="001A7B5E">
        <w:rPr>
          <w:rFonts w:eastAsia="Calibri" w:cstheme="minorHAnsi"/>
          <w:b/>
          <w:kern w:val="2"/>
        </w:rPr>
        <w:t>załącznik nr 2</w:t>
      </w:r>
      <w:r w:rsidRPr="001A7B5E">
        <w:rPr>
          <w:rFonts w:eastAsia="Calibri" w:cstheme="minorHAnsi"/>
          <w:kern w:val="2"/>
        </w:rPr>
        <w:t xml:space="preserve"> do niniejszego zapytania ofertowego. Ofertę należy podpisać własnoręcznym podpisem lub podpisem elektronicznym.</w:t>
      </w:r>
    </w:p>
    <w:p w:rsidR="00C04851" w:rsidRPr="001A7B5E" w:rsidRDefault="005C05D9" w:rsidP="004D6494">
      <w:pPr>
        <w:numPr>
          <w:ilvl w:val="0"/>
          <w:numId w:val="11"/>
        </w:numPr>
        <w:spacing w:after="12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 xml:space="preserve">Oferty można składać do upływu terminu składania ofert, zgodnie z wyborem Wykonawcy: osobiście lub za pośrednictwem operatora pocztowego lub poczty elektronicznej odpowiednio na adres </w:t>
      </w:r>
      <w:r w:rsidR="00C04851" w:rsidRPr="001A7B5E">
        <w:rPr>
          <w:rFonts w:eastAsia="Calibri" w:cstheme="minorHAnsi"/>
          <w:kern w:val="2"/>
        </w:rPr>
        <w:t xml:space="preserve">Brodnickie Centrum Usług Społecznych, </w:t>
      </w:r>
      <w:r w:rsidRPr="001A7B5E">
        <w:rPr>
          <w:rFonts w:eastAsia="Calibri" w:cstheme="minorHAnsi"/>
          <w:kern w:val="2"/>
        </w:rPr>
        <w:t>ul. Ustronie 2b, 87-300 Brodnica</w:t>
      </w:r>
      <w:r w:rsidR="00C04851" w:rsidRPr="001A7B5E">
        <w:rPr>
          <w:rFonts w:eastAsia="Calibri" w:cstheme="minorHAnsi"/>
          <w:kern w:val="2"/>
        </w:rPr>
        <w:t>, woj. Kujawsko-Pomorskie</w:t>
      </w:r>
      <w:r w:rsidRPr="001A7B5E">
        <w:rPr>
          <w:rFonts w:eastAsia="Calibri" w:cstheme="minorHAnsi"/>
          <w:kern w:val="2"/>
        </w:rPr>
        <w:t xml:space="preserve"> lub</w:t>
      </w:r>
      <w:r w:rsidR="00C04851" w:rsidRPr="001A7B5E">
        <w:rPr>
          <w:rFonts w:eastAsia="Calibri" w:cstheme="minorHAnsi"/>
          <w:kern w:val="2"/>
        </w:rPr>
        <w:t xml:space="preserve"> e-mail</w:t>
      </w:r>
      <w:r w:rsidRPr="001A7B5E">
        <w:rPr>
          <w:rFonts w:eastAsia="Calibri" w:cstheme="minorHAnsi"/>
          <w:kern w:val="2"/>
        </w:rPr>
        <w:t xml:space="preserve"> </w:t>
      </w:r>
      <w:hyperlink r:id="rId8" w:history="1">
        <w:r w:rsidR="00A65A9C" w:rsidRPr="001A7B5E">
          <w:rPr>
            <w:rStyle w:val="Hipercze"/>
            <w:rFonts w:eastAsia="Calibri" w:cstheme="minorHAnsi"/>
            <w:kern w:val="2"/>
          </w:rPr>
          <w:t>zamowienia@bcus.brodnica.pl</w:t>
        </w:r>
      </w:hyperlink>
      <w:r w:rsidR="00A65A9C" w:rsidRPr="001A7B5E">
        <w:rPr>
          <w:rFonts w:eastAsia="Calibri" w:cstheme="minorHAnsi"/>
          <w:kern w:val="2"/>
        </w:rPr>
        <w:t xml:space="preserve"> </w:t>
      </w:r>
    </w:p>
    <w:p w:rsidR="00C04851" w:rsidRPr="001A7B5E" w:rsidRDefault="00C04851" w:rsidP="005073BD">
      <w:pPr>
        <w:spacing w:after="120"/>
        <w:ind w:left="360"/>
        <w:rPr>
          <w:rFonts w:eastAsia="Calibri" w:cstheme="minorHAnsi"/>
          <w:kern w:val="2"/>
        </w:rPr>
      </w:pPr>
      <w:r w:rsidRPr="001A7B5E">
        <w:rPr>
          <w:rFonts w:eastAsia="Calibri" w:cstheme="minorHAnsi"/>
          <w:b/>
          <w:bCs/>
          <w:kern w:val="2"/>
        </w:rPr>
        <w:t xml:space="preserve">Uwaga – o złożeniu oferty w terminie decyduje data faktycznego doręczenia oferty w formie pisemnej do sekretariatu Zamawiającego lub wpływu oferty drogą elektroniczną na adres </w:t>
      </w:r>
      <w:hyperlink r:id="rId9" w:history="1">
        <w:r w:rsidRPr="001A7B5E">
          <w:rPr>
            <w:rStyle w:val="Hipercze"/>
            <w:rFonts w:eastAsia="Calibri" w:cstheme="minorHAnsi"/>
            <w:b/>
            <w:bCs/>
            <w:kern w:val="2"/>
          </w:rPr>
          <w:t>zamowienia@bcus.brodnica.pl</w:t>
        </w:r>
      </w:hyperlink>
      <w:r w:rsidRPr="001A7B5E">
        <w:rPr>
          <w:rFonts w:eastAsia="Calibri" w:cstheme="minorHAnsi"/>
          <w:b/>
          <w:bCs/>
          <w:kern w:val="2"/>
        </w:rPr>
        <w:t xml:space="preserve"> lub do skrzynki SPAM ww. poczty elektronicznej.</w:t>
      </w:r>
    </w:p>
    <w:p w:rsidR="005C05D9" w:rsidRPr="001A7B5E" w:rsidRDefault="005C05D9" w:rsidP="004D6494">
      <w:pPr>
        <w:numPr>
          <w:ilvl w:val="0"/>
          <w:numId w:val="11"/>
        </w:numPr>
        <w:spacing w:after="12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lastRenderedPageBreak/>
        <w:t>Ofertę należy złożyć do terminu składania ofert, wskazanego w ust. 1:</w:t>
      </w:r>
    </w:p>
    <w:p w:rsidR="00A163EA" w:rsidRPr="001A7B5E" w:rsidRDefault="005C05D9" w:rsidP="004D6494">
      <w:pPr>
        <w:numPr>
          <w:ilvl w:val="0"/>
          <w:numId w:val="16"/>
        </w:numPr>
        <w:spacing w:after="12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 xml:space="preserve">w formie papierowej w zamkniętej kopercie z </w:t>
      </w:r>
      <w:r w:rsidR="00A65A9C" w:rsidRPr="001A7B5E">
        <w:rPr>
          <w:rFonts w:eastAsia="Calibri" w:cstheme="minorHAnsi"/>
          <w:kern w:val="2"/>
        </w:rPr>
        <w:t xml:space="preserve">dopiskiem „Oferta na opracowanie Programu Funkcjonalno-Użytkowego” </w:t>
      </w:r>
      <w:r w:rsidRPr="001A7B5E">
        <w:rPr>
          <w:rFonts w:eastAsia="Calibri" w:cstheme="minorHAnsi"/>
          <w:kern w:val="2"/>
        </w:rPr>
        <w:t>w sekretariacie Brodnickiego</w:t>
      </w:r>
      <w:r w:rsidR="00A65A9C" w:rsidRPr="001A7B5E">
        <w:rPr>
          <w:rFonts w:eastAsia="Calibri" w:cstheme="minorHAnsi"/>
          <w:kern w:val="2"/>
        </w:rPr>
        <w:t xml:space="preserve"> Centrum Usług Społecznych, ul. </w:t>
      </w:r>
      <w:r w:rsidRPr="001A7B5E">
        <w:rPr>
          <w:rFonts w:eastAsia="Calibri" w:cstheme="minorHAnsi"/>
          <w:kern w:val="2"/>
        </w:rPr>
        <w:t xml:space="preserve">Ustronie 2b, 87-300 Brodnica, w godzinach jego urzędowania lub </w:t>
      </w:r>
    </w:p>
    <w:p w:rsidR="00C04851" w:rsidRPr="001A7B5E" w:rsidRDefault="005C05D9" w:rsidP="004D6494">
      <w:pPr>
        <w:numPr>
          <w:ilvl w:val="0"/>
          <w:numId w:val="16"/>
        </w:numPr>
        <w:spacing w:after="12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 xml:space="preserve">przesłać w postaci elektronicznej poprzez wysłanie </w:t>
      </w:r>
      <w:proofErr w:type="spellStart"/>
      <w:r w:rsidRPr="001A7B5E">
        <w:rPr>
          <w:rFonts w:eastAsia="Calibri" w:cstheme="minorHAnsi"/>
          <w:kern w:val="2"/>
        </w:rPr>
        <w:t>skanu</w:t>
      </w:r>
      <w:proofErr w:type="spellEnd"/>
      <w:r w:rsidRPr="001A7B5E">
        <w:rPr>
          <w:rFonts w:eastAsia="Calibri" w:cstheme="minorHAnsi"/>
          <w:kern w:val="2"/>
        </w:rPr>
        <w:t xml:space="preserve"> odręcznie podpisanej oferty lub oryginału oferty podpisanej podpisem elektronicznym na adres e-mail: </w:t>
      </w:r>
      <w:hyperlink r:id="rId10" w:history="1">
        <w:r w:rsidR="00A65A9C" w:rsidRPr="001A7B5E">
          <w:rPr>
            <w:rStyle w:val="Hipercze"/>
            <w:rFonts w:eastAsia="Calibri" w:cstheme="minorHAnsi"/>
            <w:kern w:val="2"/>
          </w:rPr>
          <w:t>zamowienia@bcus.brodnica.pl</w:t>
        </w:r>
      </w:hyperlink>
      <w:r w:rsidR="00A65A9C" w:rsidRPr="001A7B5E">
        <w:rPr>
          <w:rFonts w:eastAsia="Calibri" w:cstheme="minorHAnsi"/>
          <w:kern w:val="2"/>
        </w:rPr>
        <w:t xml:space="preserve"> </w:t>
      </w:r>
      <w:hyperlink r:id="rId11" w:history="1"/>
      <w:r w:rsidRPr="001A7B5E">
        <w:rPr>
          <w:rFonts w:eastAsia="Calibri" w:cstheme="minorHAnsi"/>
          <w:kern w:val="2"/>
        </w:rPr>
        <w:t xml:space="preserve">w tytule wiadomości zaleca się wpisać „Oferta na </w:t>
      </w:r>
      <w:r w:rsidR="00A163EA" w:rsidRPr="001A7B5E">
        <w:rPr>
          <w:rFonts w:eastAsia="Calibri" w:cstheme="minorHAnsi"/>
          <w:kern w:val="2"/>
        </w:rPr>
        <w:t>PFU”.</w:t>
      </w:r>
    </w:p>
    <w:p w:rsidR="005C05D9" w:rsidRPr="001A7B5E" w:rsidRDefault="005C05D9" w:rsidP="004D6494">
      <w:pPr>
        <w:numPr>
          <w:ilvl w:val="0"/>
          <w:numId w:val="11"/>
        </w:numPr>
        <w:spacing w:after="12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  <w:u w:val="single"/>
        </w:rPr>
        <w:t>W przypadku składania oferty w formie papierowej.</w:t>
      </w:r>
    </w:p>
    <w:p w:rsidR="005C05D9" w:rsidRPr="001A7B5E" w:rsidRDefault="005C05D9" w:rsidP="004B0A32">
      <w:pPr>
        <w:spacing w:after="120"/>
        <w:ind w:left="36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 xml:space="preserve">Ofertę w postaci uzupełnionego i podpisanego odręcznie formularza ofertowego </w:t>
      </w:r>
      <w:r w:rsidR="00712B75" w:rsidRPr="001A7B5E">
        <w:rPr>
          <w:rFonts w:eastAsia="Calibri" w:cstheme="minorHAnsi"/>
          <w:kern w:val="2"/>
        </w:rPr>
        <w:t xml:space="preserve">wraz z wymaganymi dokumentami, </w:t>
      </w:r>
      <w:r w:rsidRPr="001A7B5E">
        <w:rPr>
          <w:rFonts w:eastAsia="Calibri" w:cstheme="minorHAnsi"/>
          <w:kern w:val="2"/>
        </w:rPr>
        <w:t xml:space="preserve">należy złożyć w zamkniętej kopercie, </w:t>
      </w:r>
      <w:r w:rsidRPr="001A7B5E">
        <w:rPr>
          <w:rFonts w:eastAsia="Calibri" w:cstheme="minorHAnsi"/>
          <w:bCs/>
          <w:kern w:val="2"/>
        </w:rPr>
        <w:t>uniemożliwiającej jej przedwczesne otwarcie,</w:t>
      </w:r>
      <w:r w:rsidRPr="001A7B5E">
        <w:rPr>
          <w:rFonts w:eastAsia="Calibri" w:cstheme="minorHAnsi"/>
          <w:kern w:val="2"/>
        </w:rPr>
        <w:t xml:space="preserve"> w sekretariacie Brodnickiego Centrum Usług Społecznych, ul. Ustronie 2b, 87-300 Brodnica, do upływu terminu składania ofert. </w:t>
      </w:r>
    </w:p>
    <w:p w:rsidR="005C05D9" w:rsidRPr="001A7B5E" w:rsidRDefault="005C05D9" w:rsidP="004B0A32">
      <w:pPr>
        <w:spacing w:after="120"/>
        <w:ind w:left="36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>Zaleca się, aby: wszystkie strony oferty składanej w formie papierowej były spięte w sposób uniemożliwiający zdekompletowanie.</w:t>
      </w:r>
    </w:p>
    <w:p w:rsidR="005C05D9" w:rsidRPr="001A7B5E" w:rsidRDefault="005C05D9" w:rsidP="004B0A32">
      <w:pPr>
        <w:spacing w:after="120"/>
        <w:ind w:left="36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 xml:space="preserve">Na kopercie zaleca się umieścić zapis </w:t>
      </w:r>
      <w:r w:rsidR="00712B75" w:rsidRPr="001A7B5E">
        <w:rPr>
          <w:rFonts w:eastAsia="Calibri" w:cstheme="minorHAnsi"/>
          <w:kern w:val="2"/>
        </w:rPr>
        <w:t>„Oferta na opracowanie Programu Funkcjonalno-Użytkowego”</w:t>
      </w:r>
      <w:r w:rsidRPr="001A7B5E">
        <w:rPr>
          <w:rFonts w:eastAsia="Calibri" w:cstheme="minorHAnsi"/>
          <w:kern w:val="2"/>
        </w:rPr>
        <w:t xml:space="preserve"> lub skorzystać z poniższego wzoru:</w:t>
      </w:r>
    </w:p>
    <w:p w:rsidR="005C05D9" w:rsidRPr="001A7B5E" w:rsidRDefault="005C05D9" w:rsidP="00F63582">
      <w:pPr>
        <w:spacing w:after="120"/>
        <w:jc w:val="center"/>
        <w:rPr>
          <w:rFonts w:eastAsia="Calibri" w:cstheme="minorHAnsi"/>
          <w:kern w:val="2"/>
        </w:rPr>
      </w:pPr>
      <w:r w:rsidRPr="001A7B5E">
        <w:rPr>
          <w:rFonts w:eastAsia="Calibri" w:hAnsi="Segoe UI Symbol" w:cstheme="minorHAnsi"/>
          <w:kern w:val="2"/>
        </w:rPr>
        <w:t>✄</w:t>
      </w:r>
      <w:r w:rsidRPr="001A7B5E">
        <w:rPr>
          <w:rFonts w:eastAsia="Calibri" w:cstheme="minorHAnsi"/>
          <w:kern w:val="2"/>
        </w:rPr>
        <w:t>--------------------------------------------------------------------------------------------------------</w:t>
      </w:r>
    </w:p>
    <w:p w:rsidR="00F63582" w:rsidRPr="001A7B5E" w:rsidRDefault="00F63582" w:rsidP="005073BD">
      <w:pPr>
        <w:spacing w:after="0" w:line="240" w:lineRule="auto"/>
        <w:rPr>
          <w:rFonts w:eastAsia="Calibri" w:cstheme="minorHAnsi"/>
          <w:kern w:val="2"/>
          <w:sz w:val="16"/>
          <w:szCs w:val="16"/>
        </w:rPr>
      </w:pPr>
    </w:p>
    <w:p w:rsidR="005C05D9" w:rsidRPr="001A7B5E" w:rsidRDefault="005C05D9" w:rsidP="005073BD">
      <w:pPr>
        <w:spacing w:after="0" w:line="240" w:lineRule="auto"/>
        <w:rPr>
          <w:rFonts w:eastAsia="Calibri" w:cstheme="minorHAnsi"/>
          <w:kern w:val="2"/>
          <w:sz w:val="16"/>
          <w:szCs w:val="16"/>
        </w:rPr>
      </w:pPr>
      <w:r w:rsidRPr="001A7B5E">
        <w:rPr>
          <w:rFonts w:eastAsia="Calibri" w:cstheme="minorHAnsi"/>
          <w:kern w:val="2"/>
          <w:sz w:val="16"/>
          <w:szCs w:val="16"/>
        </w:rPr>
        <w:t>…………………………………………………………………………..</w:t>
      </w:r>
    </w:p>
    <w:p w:rsidR="005C05D9" w:rsidRPr="001A7B5E" w:rsidRDefault="005C05D9" w:rsidP="005073BD">
      <w:pPr>
        <w:spacing w:after="0" w:line="240" w:lineRule="auto"/>
        <w:rPr>
          <w:rFonts w:eastAsia="Calibri" w:cstheme="minorHAnsi"/>
          <w:kern w:val="2"/>
          <w:sz w:val="16"/>
          <w:szCs w:val="16"/>
        </w:rPr>
      </w:pPr>
      <w:r w:rsidRPr="001A7B5E">
        <w:rPr>
          <w:rFonts w:eastAsia="Calibri" w:cstheme="minorHAnsi"/>
          <w:kern w:val="2"/>
          <w:sz w:val="16"/>
          <w:szCs w:val="16"/>
        </w:rPr>
        <w:t>(Nazwa i adres Wykonawcy lub pieczątka z nazwą i adresem Wykonawcy)</w:t>
      </w:r>
    </w:p>
    <w:p w:rsidR="005073BD" w:rsidRPr="001A7B5E" w:rsidRDefault="005073BD" w:rsidP="005073BD">
      <w:pPr>
        <w:spacing w:after="0"/>
        <w:ind w:left="4956"/>
        <w:rPr>
          <w:rFonts w:eastAsia="Calibri" w:cstheme="minorHAnsi"/>
          <w:kern w:val="2"/>
        </w:rPr>
      </w:pPr>
    </w:p>
    <w:p w:rsidR="005C05D9" w:rsidRPr="001A7B5E" w:rsidRDefault="005C05D9" w:rsidP="005073BD">
      <w:pPr>
        <w:spacing w:after="0"/>
        <w:ind w:left="4956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>Brodnickie Centrum Usług Społecznych</w:t>
      </w:r>
    </w:p>
    <w:p w:rsidR="005C05D9" w:rsidRPr="001A7B5E" w:rsidRDefault="005C05D9" w:rsidP="005073BD">
      <w:pPr>
        <w:spacing w:after="0"/>
        <w:ind w:left="4248" w:firstLine="708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>ul. Ustronie 2b, 87-300 Brodnica</w:t>
      </w:r>
    </w:p>
    <w:p w:rsidR="005C05D9" w:rsidRPr="001A7B5E" w:rsidRDefault="005C05D9" w:rsidP="005073BD">
      <w:pPr>
        <w:spacing w:after="0"/>
        <w:ind w:left="4248" w:firstLine="708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>SEKRETARIAT – pokój 102 (II piętro)</w:t>
      </w:r>
    </w:p>
    <w:p w:rsidR="005C05D9" w:rsidRPr="001A7B5E" w:rsidRDefault="005C05D9" w:rsidP="005073BD">
      <w:pPr>
        <w:spacing w:after="0"/>
        <w:ind w:left="4248" w:firstLine="708"/>
        <w:rPr>
          <w:rFonts w:eastAsia="Calibri" w:cstheme="minorHAnsi"/>
          <w:kern w:val="2"/>
        </w:rPr>
      </w:pPr>
    </w:p>
    <w:p w:rsidR="005073BD" w:rsidRPr="001A7B5E" w:rsidRDefault="005073BD" w:rsidP="005073BD">
      <w:pPr>
        <w:spacing w:after="0"/>
        <w:ind w:left="4248" w:firstLine="708"/>
        <w:rPr>
          <w:rFonts w:eastAsia="Calibri" w:cstheme="minorHAnsi"/>
          <w:kern w:val="2"/>
        </w:rPr>
      </w:pPr>
    </w:p>
    <w:p w:rsidR="005C05D9" w:rsidRPr="001A7B5E" w:rsidRDefault="005C05D9" w:rsidP="005073BD">
      <w:pPr>
        <w:spacing w:after="120"/>
        <w:jc w:val="center"/>
        <w:rPr>
          <w:rFonts w:eastAsia="Calibri" w:cstheme="minorHAnsi"/>
          <w:b/>
          <w:kern w:val="2"/>
        </w:rPr>
      </w:pPr>
      <w:r w:rsidRPr="001A7B5E">
        <w:rPr>
          <w:rFonts w:eastAsia="Calibri" w:cstheme="minorHAnsi"/>
          <w:b/>
          <w:bCs/>
          <w:kern w:val="2"/>
        </w:rPr>
        <w:t xml:space="preserve">Oferta na </w:t>
      </w:r>
      <w:r w:rsidR="00712B75" w:rsidRPr="001A7B5E">
        <w:rPr>
          <w:rFonts w:eastAsia="Calibri" w:cstheme="minorHAnsi"/>
          <w:b/>
          <w:kern w:val="2"/>
        </w:rPr>
        <w:t>„Oferta na opracowanie Programu Funkcjonalno-Użytkowego”</w:t>
      </w:r>
    </w:p>
    <w:p w:rsidR="005C05D9" w:rsidRPr="001A7B5E" w:rsidRDefault="005C05D9" w:rsidP="005073BD">
      <w:pPr>
        <w:spacing w:after="120"/>
        <w:jc w:val="center"/>
        <w:rPr>
          <w:rFonts w:eastAsia="Calibri" w:cstheme="minorHAnsi"/>
          <w:b/>
          <w:bCs/>
          <w:color w:val="FF0000"/>
          <w:kern w:val="2"/>
        </w:rPr>
      </w:pPr>
      <w:r w:rsidRPr="001A7B5E">
        <w:rPr>
          <w:rFonts w:eastAsia="Calibri" w:cstheme="minorHAnsi"/>
          <w:b/>
          <w:bCs/>
          <w:color w:val="FF0000"/>
          <w:kern w:val="2"/>
        </w:rPr>
        <w:t xml:space="preserve">Nie otwierać przed dniem </w:t>
      </w:r>
      <w:r w:rsidR="00712B75" w:rsidRPr="001A7B5E">
        <w:rPr>
          <w:rFonts w:eastAsia="Calibri" w:cstheme="minorHAnsi"/>
          <w:b/>
          <w:bCs/>
          <w:color w:val="FF0000"/>
          <w:kern w:val="2"/>
        </w:rPr>
        <w:t>29 października</w:t>
      </w:r>
      <w:r w:rsidRPr="001A7B5E">
        <w:rPr>
          <w:rFonts w:eastAsia="Calibri" w:cstheme="minorHAnsi"/>
          <w:b/>
          <w:bCs/>
          <w:color w:val="FF0000"/>
          <w:kern w:val="2"/>
        </w:rPr>
        <w:t xml:space="preserve"> </w:t>
      </w:r>
      <w:r w:rsidR="00712B75" w:rsidRPr="001A7B5E">
        <w:rPr>
          <w:rFonts w:eastAsia="Calibri" w:cstheme="minorHAnsi"/>
          <w:b/>
          <w:bCs/>
          <w:color w:val="FF0000"/>
          <w:kern w:val="2"/>
        </w:rPr>
        <w:t>2025 r. przed godz. 10</w:t>
      </w:r>
      <w:r w:rsidRPr="001A7B5E">
        <w:rPr>
          <w:rFonts w:eastAsia="Calibri" w:cstheme="minorHAnsi"/>
          <w:b/>
          <w:bCs/>
          <w:color w:val="FF0000"/>
          <w:kern w:val="2"/>
        </w:rPr>
        <w:t>:00.</w:t>
      </w:r>
    </w:p>
    <w:p w:rsidR="005C05D9" w:rsidRPr="001A7B5E" w:rsidRDefault="005C05D9" w:rsidP="00F63582">
      <w:pPr>
        <w:spacing w:after="120"/>
        <w:jc w:val="center"/>
        <w:rPr>
          <w:rFonts w:eastAsia="Calibri" w:cstheme="minorHAnsi"/>
          <w:kern w:val="2"/>
        </w:rPr>
      </w:pPr>
      <w:r w:rsidRPr="001A7B5E">
        <w:rPr>
          <w:rFonts w:eastAsia="Calibri" w:hAnsi="Segoe UI Symbol" w:cstheme="minorHAnsi"/>
          <w:kern w:val="2"/>
        </w:rPr>
        <w:t>✄</w:t>
      </w:r>
      <w:r w:rsidRPr="001A7B5E">
        <w:rPr>
          <w:rFonts w:eastAsia="Calibri" w:cstheme="minorHAnsi"/>
          <w:kern w:val="2"/>
        </w:rPr>
        <w:t>--------------------------------------------------------------------------------------------------------</w:t>
      </w:r>
    </w:p>
    <w:p w:rsidR="0039676C" w:rsidRPr="001A7B5E" w:rsidRDefault="0039676C" w:rsidP="00F63582">
      <w:pPr>
        <w:spacing w:after="120"/>
        <w:jc w:val="center"/>
        <w:rPr>
          <w:rFonts w:eastAsia="Calibri" w:cstheme="minorHAnsi"/>
          <w:bCs/>
          <w:kern w:val="2"/>
        </w:rPr>
      </w:pPr>
    </w:p>
    <w:p w:rsidR="005C05D9" w:rsidRPr="001A7B5E" w:rsidRDefault="005C05D9" w:rsidP="004D6494">
      <w:pPr>
        <w:numPr>
          <w:ilvl w:val="0"/>
          <w:numId w:val="11"/>
        </w:numPr>
        <w:spacing w:after="12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  <w:u w:val="single"/>
        </w:rPr>
        <w:t>W przypadku składania oferty w postaci lub formie elektronicznej.</w:t>
      </w:r>
    </w:p>
    <w:p w:rsidR="005C05D9" w:rsidRPr="001A7B5E" w:rsidRDefault="005C05D9" w:rsidP="004B0A32">
      <w:pPr>
        <w:spacing w:after="120"/>
        <w:ind w:left="36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 xml:space="preserve">Ofertę w postaci uzupełnionego i podpisanego formularza ofertowego w postaci pliku </w:t>
      </w:r>
      <w:proofErr w:type="spellStart"/>
      <w:r w:rsidRPr="001A7B5E">
        <w:rPr>
          <w:rFonts w:eastAsia="Calibri" w:cstheme="minorHAnsi"/>
          <w:kern w:val="2"/>
        </w:rPr>
        <w:t>skanu</w:t>
      </w:r>
      <w:proofErr w:type="spellEnd"/>
      <w:r w:rsidRPr="001A7B5E">
        <w:rPr>
          <w:rFonts w:eastAsia="Calibri" w:cstheme="minorHAnsi"/>
          <w:kern w:val="2"/>
        </w:rPr>
        <w:t xml:space="preserve"> odręcznie podpisanej oferty lub pliku oryginału oferty podpisanej podpisem elektronicznym (kwalifikowanym lub zaufanym lub elektronicznym podpisem osobistym</w:t>
      </w:r>
      <w:r w:rsidR="006F1188" w:rsidRPr="001A7B5E">
        <w:rPr>
          <w:rFonts w:eastAsia="Calibri" w:cstheme="minorHAnsi"/>
          <w:kern w:val="2"/>
        </w:rPr>
        <w:t xml:space="preserve"> tzw. e-dowód</w:t>
      </w:r>
      <w:r w:rsidRPr="001A7B5E">
        <w:rPr>
          <w:rFonts w:eastAsia="Calibri" w:cstheme="minorHAnsi"/>
          <w:kern w:val="2"/>
        </w:rPr>
        <w:t xml:space="preserve">), należy przesłać jako załącznik do wiadomości na adres e-mail </w:t>
      </w:r>
      <w:hyperlink r:id="rId12" w:history="1">
        <w:r w:rsidR="006F1188" w:rsidRPr="001A7B5E">
          <w:rPr>
            <w:rStyle w:val="Hipercze"/>
            <w:rFonts w:eastAsia="Calibri" w:cstheme="minorHAnsi"/>
            <w:kern w:val="2"/>
          </w:rPr>
          <w:t>zamowienia@bcus.brodnica.pl</w:t>
        </w:r>
      </w:hyperlink>
      <w:r w:rsidR="006F1188" w:rsidRPr="001A7B5E">
        <w:rPr>
          <w:rFonts w:eastAsia="Calibri" w:cstheme="minorHAnsi"/>
          <w:color w:val="0563C1"/>
          <w:kern w:val="2"/>
          <w:u w:val="single"/>
        </w:rPr>
        <w:t xml:space="preserve"> </w:t>
      </w:r>
      <w:r w:rsidRPr="001A7B5E">
        <w:rPr>
          <w:rFonts w:eastAsia="Calibri" w:cstheme="minorHAnsi"/>
          <w:bCs/>
          <w:kern w:val="2"/>
        </w:rPr>
        <w:t xml:space="preserve">w niezaszyfrowanej formie do </w:t>
      </w:r>
      <w:r w:rsidRPr="001A7B5E">
        <w:rPr>
          <w:rFonts w:eastAsia="Calibri" w:cstheme="minorHAnsi"/>
          <w:kern w:val="2"/>
        </w:rPr>
        <w:t>upływu terminu składania ofert. W tytule wiadomości zaleca się wpisać „Oferta na</w:t>
      </w:r>
      <w:r w:rsidR="006F1188" w:rsidRPr="001A7B5E">
        <w:rPr>
          <w:rFonts w:eastAsia="Calibri" w:cstheme="minorHAnsi"/>
          <w:kern w:val="2"/>
        </w:rPr>
        <w:t xml:space="preserve"> PFU</w:t>
      </w:r>
      <w:r w:rsidRPr="001A7B5E">
        <w:rPr>
          <w:rFonts w:eastAsia="Calibri" w:cstheme="minorHAnsi"/>
          <w:kern w:val="2"/>
        </w:rPr>
        <w:t>”.</w:t>
      </w:r>
    </w:p>
    <w:p w:rsidR="00157F5D" w:rsidRPr="001A7B5E" w:rsidRDefault="005C05D9" w:rsidP="004B0A32">
      <w:pPr>
        <w:spacing w:after="120"/>
        <w:ind w:left="36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>Zaleca się, aby ofertę elektroniczną zweryfikować pod kątem kompletności załączników i prawidłowego przesłania.</w:t>
      </w:r>
    </w:p>
    <w:p w:rsidR="00AF10CC" w:rsidRPr="001A7B5E" w:rsidRDefault="00AF10CC" w:rsidP="004D6494">
      <w:pPr>
        <w:pStyle w:val="Akapitzlist"/>
        <w:numPr>
          <w:ilvl w:val="0"/>
          <w:numId w:val="5"/>
        </w:numPr>
        <w:spacing w:after="12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Times New Roman" w:cstheme="minorHAnsi"/>
          <w:lang w:eastAsia="pl-PL"/>
        </w:rPr>
        <w:t xml:space="preserve">Kontakt ze strony Zamawiającego: Magdalena Piotrowska, tel. 56 49 849 33, 56 49 82 742 wew. 200, w godzinach 08:00 - 14:30, adres e-mail: </w:t>
      </w:r>
      <w:hyperlink r:id="rId13" w:history="1">
        <w:r w:rsidRPr="001A7B5E">
          <w:rPr>
            <w:rStyle w:val="Hipercze"/>
            <w:rFonts w:eastAsia="Times New Roman" w:cstheme="minorHAnsi"/>
            <w:lang w:eastAsia="pl-PL"/>
          </w:rPr>
          <w:t>zamowienia@bcus.brodnica.pl</w:t>
        </w:r>
      </w:hyperlink>
      <w:r w:rsidRPr="001A7B5E">
        <w:rPr>
          <w:rFonts w:eastAsia="Times New Roman" w:cstheme="minorHAnsi"/>
          <w:lang w:eastAsia="pl-PL"/>
        </w:rPr>
        <w:t xml:space="preserve"> </w:t>
      </w:r>
    </w:p>
    <w:p w:rsidR="00F55A50" w:rsidRPr="001A7B5E" w:rsidRDefault="00F55A50" w:rsidP="004D6494">
      <w:pPr>
        <w:pStyle w:val="Akapitzlist"/>
        <w:numPr>
          <w:ilvl w:val="0"/>
          <w:numId w:val="5"/>
        </w:numPr>
        <w:spacing w:after="12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Calibri" w:cstheme="minorHAnsi"/>
          <w:b/>
          <w:bCs/>
          <w:lang w:eastAsia="ar-SA"/>
        </w:rPr>
        <w:lastRenderedPageBreak/>
        <w:t>Sposób przygotowania oferty, w tym dokumenty składane wraz z ofertą</w:t>
      </w:r>
      <w:r w:rsidRPr="001A7B5E">
        <w:rPr>
          <w:rFonts w:eastAsia="Calibri" w:cstheme="minorHAnsi"/>
          <w:bCs/>
          <w:lang w:eastAsia="ar-SA"/>
        </w:rPr>
        <w:t>:</w:t>
      </w:r>
    </w:p>
    <w:p w:rsidR="00F55A50" w:rsidRPr="001A7B5E" w:rsidRDefault="00F55A50" w:rsidP="004D6494">
      <w:pPr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Calibri" w:cstheme="minorHAnsi"/>
        </w:rPr>
      </w:pPr>
      <w:r w:rsidRPr="001A7B5E">
        <w:rPr>
          <w:rFonts w:eastAsia="Calibri" w:cstheme="minorHAnsi"/>
        </w:rPr>
        <w:t xml:space="preserve">Ofertę należy złożyć w postaci pisemnej na Formularzu ofertowym, którego wzór stanowi </w:t>
      </w:r>
      <w:r w:rsidRPr="001A7B5E">
        <w:rPr>
          <w:rFonts w:eastAsia="Calibri" w:cstheme="minorHAnsi"/>
          <w:b/>
        </w:rPr>
        <w:t xml:space="preserve">załącznik nr </w:t>
      </w:r>
      <w:r w:rsidR="005B7C6F" w:rsidRPr="001A7B5E">
        <w:rPr>
          <w:rFonts w:eastAsia="Calibri" w:cstheme="minorHAnsi"/>
          <w:b/>
        </w:rPr>
        <w:t>2</w:t>
      </w:r>
      <w:r w:rsidRPr="001A7B5E">
        <w:rPr>
          <w:rFonts w:eastAsia="Calibri" w:cstheme="minorHAnsi"/>
        </w:rPr>
        <w:t xml:space="preserve"> do niniejszego zapytania. Ofertę należy sporządzić w języku polskim. Dopuszcza się złożenie oferty na innym formularzu, o ile złożona oferta, w całości będzie zawierała zapisy</w:t>
      </w:r>
      <w:r w:rsidR="005B7C6F" w:rsidRPr="001A7B5E">
        <w:rPr>
          <w:rFonts w:eastAsia="Calibri" w:cstheme="minorHAnsi"/>
        </w:rPr>
        <w:t xml:space="preserve"> zawarte w załączniku nr 2</w:t>
      </w:r>
      <w:r w:rsidRPr="001A7B5E">
        <w:rPr>
          <w:rFonts w:eastAsia="Calibri" w:cstheme="minorHAnsi"/>
        </w:rPr>
        <w:t xml:space="preserve"> do niniejszego zapytania ofertowego.</w:t>
      </w:r>
    </w:p>
    <w:p w:rsidR="00F55A50" w:rsidRPr="001A7B5E" w:rsidRDefault="00F55A50" w:rsidP="004D6494">
      <w:pPr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Calibri" w:cstheme="minorHAnsi"/>
        </w:rPr>
      </w:pPr>
      <w:r w:rsidRPr="001A7B5E">
        <w:rPr>
          <w:rFonts w:eastAsia="Calibri" w:cstheme="minorHAnsi"/>
        </w:rPr>
        <w:t xml:space="preserve">Ofertę podpisują osoby właściwie do tego umocowane, tj. </w:t>
      </w:r>
    </w:p>
    <w:p w:rsidR="00F55A50" w:rsidRPr="001A7B5E" w:rsidRDefault="00F55A50" w:rsidP="004D6494">
      <w:pPr>
        <w:numPr>
          <w:ilvl w:val="0"/>
          <w:numId w:val="19"/>
        </w:numPr>
        <w:suppressAutoHyphens/>
        <w:spacing w:after="12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osoby wykazane w prowadzonych przez sądy rejestrach handlowych, rejestrach spółdzielni lub rejestrach przedsiębiorstw państwowych, fundacji, stowarzyszeń i innych; osoby wykazane w Centralnej Ewidencji i Informacji o Działalności Gospodarczej (CEIDG) prowadzonej przez ministra właściwego ds. gospodarki lub Krajowym Rejestrze Sądowym (KRS) lub</w:t>
      </w:r>
    </w:p>
    <w:p w:rsidR="00F55A50" w:rsidRPr="001A7B5E" w:rsidRDefault="00F55A50" w:rsidP="004D6494">
      <w:pPr>
        <w:numPr>
          <w:ilvl w:val="0"/>
          <w:numId w:val="19"/>
        </w:numPr>
        <w:suppressAutoHyphens/>
        <w:spacing w:after="120"/>
        <w:textAlignment w:val="baseline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 xml:space="preserve">osoby legitymujące się odpowiednim pełnomocnictwem udzielonym przez osoby uprawnione, w tym osoby, o których mowa w pkt 1) powyżej. </w:t>
      </w:r>
    </w:p>
    <w:p w:rsidR="00F55A50" w:rsidRPr="001A7B5E" w:rsidRDefault="00F55A50" w:rsidP="004B0A32">
      <w:pPr>
        <w:spacing w:after="120"/>
        <w:ind w:left="720"/>
        <w:rPr>
          <w:rFonts w:eastAsia="SimSun" w:cstheme="minorHAnsi"/>
          <w:lang w:eastAsia="ar-SA"/>
        </w:rPr>
      </w:pPr>
      <w:r w:rsidRPr="001A7B5E">
        <w:rPr>
          <w:rFonts w:eastAsia="SimSun" w:cstheme="minorHAnsi"/>
          <w:lang w:eastAsia="ar-SA"/>
        </w:rPr>
        <w:t>W przypadku, gdy Wykonawca dokonał zmiany osób reprezentujących podmiot, które to zmiany nie zostały jeszcze wprowadzone do właściwego rejestru, wymagane będą dokumenty potwierdzające dokonaną zmianę np. uchwała zarządu, uchwała wspólników, itp.</w:t>
      </w:r>
    </w:p>
    <w:p w:rsidR="00F55A50" w:rsidRPr="001A7B5E" w:rsidRDefault="00F55A50" w:rsidP="004D6494">
      <w:pPr>
        <w:widowControl w:val="0"/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Andale Sans UI" w:cstheme="minorHAnsi"/>
          <w:kern w:val="1"/>
          <w:lang w:eastAsia="ar-SA"/>
        </w:rPr>
      </w:pPr>
      <w:r w:rsidRPr="001A7B5E">
        <w:rPr>
          <w:rFonts w:eastAsia="Andale Sans UI" w:cstheme="minorHAnsi"/>
          <w:kern w:val="1"/>
          <w:lang w:eastAsia="ar-SA"/>
        </w:rPr>
        <w:t>Ofertę należy złożyć do upływu terminu składania ofert.</w:t>
      </w:r>
      <w:r w:rsidR="00427C8B" w:rsidRPr="001A7B5E">
        <w:rPr>
          <w:rFonts w:eastAsia="Andale Sans UI" w:cstheme="minorHAnsi"/>
          <w:kern w:val="1"/>
          <w:lang w:eastAsia="ar-SA"/>
        </w:rPr>
        <w:t xml:space="preserve"> Oferty niepodpisane podlegają odrzuceniu.</w:t>
      </w:r>
    </w:p>
    <w:p w:rsidR="00F55A50" w:rsidRPr="001A7B5E" w:rsidRDefault="00F55A50" w:rsidP="004D6494">
      <w:pPr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Calibri" w:cstheme="minorHAnsi"/>
          <w:b/>
          <w:iCs/>
          <w:u w:val="single"/>
          <w:lang w:eastAsia="ar-SA"/>
        </w:rPr>
      </w:pPr>
      <w:r w:rsidRPr="001A7B5E">
        <w:rPr>
          <w:rFonts w:eastAsia="Calibri" w:cstheme="minorHAnsi"/>
          <w:b/>
          <w:iCs/>
          <w:u w:val="single"/>
          <w:lang w:eastAsia="ar-SA"/>
        </w:rPr>
        <w:t>Dokumenty składające się na ofertę lub wymagane wraz z ofertą:</w:t>
      </w:r>
    </w:p>
    <w:p w:rsidR="00F55A50" w:rsidRPr="001A7B5E" w:rsidRDefault="00F55A50" w:rsidP="004D6494">
      <w:pPr>
        <w:numPr>
          <w:ilvl w:val="0"/>
          <w:numId w:val="17"/>
        </w:numPr>
        <w:suppressAutoHyphens/>
        <w:spacing w:after="120"/>
        <w:ind w:left="357" w:hanging="357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 xml:space="preserve">Formularz ofertowy, wg wzoru </w:t>
      </w:r>
      <w:r w:rsidRPr="001A7B5E">
        <w:rPr>
          <w:rFonts w:eastAsia="Calibri" w:cstheme="minorHAnsi"/>
          <w:b/>
          <w:lang w:eastAsia="ar-SA"/>
        </w:rPr>
        <w:t xml:space="preserve">załącznika nr </w:t>
      </w:r>
      <w:r w:rsidR="006B6885" w:rsidRPr="001A7B5E">
        <w:rPr>
          <w:rFonts w:eastAsia="Calibri" w:cstheme="minorHAnsi"/>
          <w:b/>
          <w:lang w:eastAsia="ar-SA"/>
        </w:rPr>
        <w:t>2</w:t>
      </w:r>
      <w:r w:rsidRPr="001A7B5E">
        <w:rPr>
          <w:rFonts w:eastAsia="Calibri" w:cstheme="minorHAnsi"/>
          <w:lang w:eastAsia="ar-SA"/>
        </w:rPr>
        <w:t xml:space="preserve"> do n</w:t>
      </w:r>
      <w:r w:rsidR="00315E21" w:rsidRPr="001A7B5E">
        <w:rPr>
          <w:rFonts w:eastAsia="Calibri" w:cstheme="minorHAnsi"/>
          <w:lang w:eastAsia="ar-SA"/>
        </w:rPr>
        <w:t>iniejszego zapytania ofertowego.</w:t>
      </w:r>
    </w:p>
    <w:p w:rsidR="00F55A50" w:rsidRPr="001A7B5E" w:rsidRDefault="00F55A50" w:rsidP="004D6494">
      <w:pPr>
        <w:numPr>
          <w:ilvl w:val="0"/>
          <w:numId w:val="17"/>
        </w:numPr>
        <w:suppressAutoHyphens/>
        <w:spacing w:after="120"/>
        <w:ind w:left="357" w:hanging="357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 xml:space="preserve">Oświadczenie Wykonawcy o spełnianiu warunków udziału w postępowaniu wg wzoru </w:t>
      </w:r>
      <w:r w:rsidRPr="001A7B5E">
        <w:rPr>
          <w:rFonts w:eastAsia="Calibri" w:cstheme="minorHAnsi"/>
          <w:b/>
          <w:lang w:eastAsia="ar-SA"/>
        </w:rPr>
        <w:t xml:space="preserve">załącznika nr </w:t>
      </w:r>
      <w:r w:rsidR="006B6885" w:rsidRPr="001A7B5E">
        <w:rPr>
          <w:rFonts w:eastAsia="Calibri" w:cstheme="minorHAnsi"/>
          <w:b/>
          <w:lang w:eastAsia="ar-SA"/>
        </w:rPr>
        <w:t xml:space="preserve">3 </w:t>
      </w:r>
      <w:r w:rsidRPr="001A7B5E">
        <w:rPr>
          <w:rFonts w:eastAsia="Calibri" w:cstheme="minorHAnsi"/>
          <w:lang w:eastAsia="ar-SA"/>
        </w:rPr>
        <w:t>do niniejszego zapyt</w:t>
      </w:r>
      <w:r w:rsidR="00315E21" w:rsidRPr="001A7B5E">
        <w:rPr>
          <w:rFonts w:eastAsia="Calibri" w:cstheme="minorHAnsi"/>
          <w:lang w:eastAsia="ar-SA"/>
        </w:rPr>
        <w:t>ania ofertowego.</w:t>
      </w:r>
    </w:p>
    <w:p w:rsidR="00315E21" w:rsidRPr="001A7B5E" w:rsidRDefault="006B6885" w:rsidP="004D6494">
      <w:pPr>
        <w:numPr>
          <w:ilvl w:val="0"/>
          <w:numId w:val="17"/>
        </w:numPr>
        <w:suppressAutoHyphens/>
        <w:spacing w:after="120"/>
        <w:ind w:left="357" w:hanging="357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 xml:space="preserve">Wykaz wykonanych usług, wg wzoru </w:t>
      </w:r>
      <w:r w:rsidRPr="001A7B5E">
        <w:rPr>
          <w:rFonts w:eastAsia="Calibri" w:cstheme="minorHAnsi"/>
          <w:b/>
          <w:lang w:eastAsia="ar-SA"/>
        </w:rPr>
        <w:t xml:space="preserve">załącznika nr 4 </w:t>
      </w:r>
      <w:r w:rsidRPr="001A7B5E">
        <w:rPr>
          <w:rFonts w:eastAsia="Calibri" w:cstheme="minorHAnsi"/>
          <w:lang w:eastAsia="ar-SA"/>
        </w:rPr>
        <w:t>do niniejszego zapytania wraz z dowodami potwierdzającymi ich należyte wykonanie</w:t>
      </w:r>
      <w:r w:rsidR="00315E21" w:rsidRPr="001A7B5E">
        <w:rPr>
          <w:rFonts w:eastAsia="Calibri" w:cstheme="minorHAnsi"/>
          <w:lang w:eastAsia="ar-SA"/>
        </w:rPr>
        <w:t>. Przy czym dowodami, o których mowa, są referencje bądź inne dokumenty sporządzone przez podmiot, na rzecz którego usługi zostały wykonane. Referencje należy złożyć w oryginale lub kopii potwierdzonej za zgodność z oryginałem.</w:t>
      </w:r>
    </w:p>
    <w:p w:rsidR="004D1DAF" w:rsidRPr="001A7B5E" w:rsidRDefault="00F55A50" w:rsidP="004D6494">
      <w:pPr>
        <w:numPr>
          <w:ilvl w:val="0"/>
          <w:numId w:val="17"/>
        </w:numPr>
        <w:suppressAutoHyphens/>
        <w:spacing w:after="120"/>
        <w:ind w:left="357" w:hanging="357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>Wykaz osób</w:t>
      </w:r>
      <w:r w:rsidR="00C215C0" w:rsidRPr="001A7B5E">
        <w:rPr>
          <w:rFonts w:eastAsia="Calibri" w:cstheme="minorHAnsi"/>
          <w:lang w:eastAsia="ar-SA"/>
        </w:rPr>
        <w:t xml:space="preserve"> skierowanych do realizacji zamówienia</w:t>
      </w:r>
      <w:r w:rsidRPr="001A7B5E">
        <w:rPr>
          <w:rFonts w:eastAsia="Calibri" w:cstheme="minorHAnsi"/>
          <w:lang w:eastAsia="ar-SA"/>
        </w:rPr>
        <w:t xml:space="preserve">, wg wzoru </w:t>
      </w:r>
      <w:r w:rsidR="00C215C0" w:rsidRPr="001A7B5E">
        <w:rPr>
          <w:rFonts w:eastAsia="Calibri" w:cstheme="minorHAnsi"/>
          <w:b/>
          <w:lang w:eastAsia="ar-SA"/>
        </w:rPr>
        <w:t>załącznika nr 5</w:t>
      </w:r>
      <w:r w:rsidRPr="001A7B5E">
        <w:rPr>
          <w:rFonts w:eastAsia="Calibri" w:cstheme="minorHAnsi"/>
          <w:b/>
          <w:lang w:eastAsia="ar-SA"/>
        </w:rPr>
        <w:t xml:space="preserve"> </w:t>
      </w:r>
      <w:r w:rsidRPr="001A7B5E">
        <w:rPr>
          <w:rFonts w:eastAsia="Calibri" w:cstheme="minorHAnsi"/>
          <w:lang w:eastAsia="ar-SA"/>
        </w:rPr>
        <w:t>do n</w:t>
      </w:r>
      <w:r w:rsidR="00315E21" w:rsidRPr="001A7B5E">
        <w:rPr>
          <w:rFonts w:eastAsia="Calibri" w:cstheme="minorHAnsi"/>
          <w:lang w:eastAsia="ar-SA"/>
        </w:rPr>
        <w:t>iniejszego zapytania ofertowego</w:t>
      </w:r>
      <w:r w:rsidR="004D1DAF" w:rsidRPr="001A7B5E">
        <w:rPr>
          <w:rFonts w:eastAsia="Calibri" w:cstheme="minorHAnsi"/>
          <w:lang w:eastAsia="ar-SA"/>
        </w:rPr>
        <w:t xml:space="preserve"> </w:t>
      </w:r>
      <w:r w:rsidR="004D1DAF" w:rsidRPr="001A7B5E">
        <w:rPr>
          <w:rFonts w:eastAsia="SimSun" w:cstheme="minorHAnsi"/>
          <w:lang w:eastAsia="ar-SA"/>
        </w:rPr>
        <w:t>oraz załączenie: 1) kserokopii uprawnień budowlanych wykazywanej/-</w:t>
      </w:r>
      <w:proofErr w:type="spellStart"/>
      <w:r w:rsidR="004D1DAF" w:rsidRPr="001A7B5E">
        <w:rPr>
          <w:rFonts w:eastAsia="SimSun" w:cstheme="minorHAnsi"/>
          <w:lang w:eastAsia="ar-SA"/>
        </w:rPr>
        <w:t>ych</w:t>
      </w:r>
      <w:proofErr w:type="spellEnd"/>
      <w:r w:rsidR="004D1DAF" w:rsidRPr="001A7B5E">
        <w:rPr>
          <w:rFonts w:eastAsia="SimSun" w:cstheme="minorHAnsi"/>
          <w:lang w:eastAsia="ar-SA"/>
        </w:rPr>
        <w:t xml:space="preserve"> osoby/osób, 2) dokumentu potwierdzającego członkostwo wykazywanej osoby w izbie samorządu zawodowego architektów lub inżynierów budownictwa, 3) dokument potwierdzający ważne ubezpieczenie OC z tytułu wykonywanego zawodu wykazywanej osoby.</w:t>
      </w:r>
      <w:r w:rsidR="004D1DAF" w:rsidRPr="001A7B5E">
        <w:rPr>
          <w:rFonts w:eastAsia="Calibri" w:cstheme="minorHAnsi"/>
          <w:lang w:eastAsia="ar-SA"/>
        </w:rPr>
        <w:t xml:space="preserve"> </w:t>
      </w:r>
      <w:r w:rsidR="004D1DAF" w:rsidRPr="001A7B5E">
        <w:rPr>
          <w:rFonts w:eastAsia="SimSun" w:cstheme="minorHAnsi"/>
          <w:lang w:eastAsia="ar-SA"/>
        </w:rPr>
        <w:t>Dokumenty należy złożyć w oryginale lub kopii potwierdzonej za zgodność z oryginałem.</w:t>
      </w:r>
    </w:p>
    <w:p w:rsidR="00F55A50" w:rsidRPr="001A7B5E" w:rsidRDefault="00F55A50" w:rsidP="004D6494">
      <w:pPr>
        <w:numPr>
          <w:ilvl w:val="0"/>
          <w:numId w:val="17"/>
        </w:numPr>
        <w:suppressAutoHyphens/>
        <w:spacing w:after="120"/>
        <w:ind w:left="357" w:hanging="357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 xml:space="preserve">Pełnomocnictwo – jeśli ofertę lub inne dokumenty podpisuje, w imieniu Wykonawcy, pełnomocnik. Dokument pełnomocnictwa należy dołączyć w oryginale (z podpisami elektronicznymi) lub kopii potwierdzonej za zgodność z oryginałem </w:t>
      </w:r>
      <w:r w:rsidRPr="001A7B5E">
        <w:rPr>
          <w:rFonts w:eastAsia="Calibri" w:cstheme="minorHAnsi"/>
          <w:u w:val="single"/>
          <w:lang w:eastAsia="ar-SA"/>
        </w:rPr>
        <w:t>przez mocodawcę lub notariusza.</w:t>
      </w:r>
      <w:r w:rsidRPr="001A7B5E">
        <w:rPr>
          <w:rFonts w:eastAsia="Calibri" w:cstheme="minorHAnsi"/>
          <w:lang w:eastAsia="ar-SA"/>
        </w:rPr>
        <w:t xml:space="preserve"> Pełnomocnictwo musi w swej treści jednoznacznie wskazywać uprawnienie do dokonywania danej czynności np. podpisania oferty, składania oświadczeń woli, zawarcia umowy, zaciągania zobowiązań w imieniu Wykonawcy. Jeśli pełnomocnictwo/prokura zostało ujawnione w Krajowym Rejestrze Sądowym lub Centralnej Ewidencji i Informacji o Działalności Gospodarczej, Zamawiający dopuszcza pobranie tych danych z ogólnodostępnych baz danych. Osoba/-y, która/-e utraciła/-y pełnomocnictwo Wykonawcy, a jej/ich upełnomocnienie nie zostało usunięte z ww. baz rejestrów, będą ponosiły konsekwencje prawne w zakresie działania </w:t>
      </w:r>
      <w:r w:rsidRPr="001A7B5E">
        <w:rPr>
          <w:rFonts w:eastAsia="Calibri" w:cstheme="minorHAnsi"/>
          <w:lang w:eastAsia="ar-SA"/>
        </w:rPr>
        <w:lastRenderedPageBreak/>
        <w:t xml:space="preserve">bez ważnego pełnomocnictwa, zaś złożona oferta będzie podlegała odrzuceniu z powodu </w:t>
      </w:r>
      <w:r w:rsidRPr="001A7B5E">
        <w:rPr>
          <w:rFonts w:eastAsia="Calibri" w:cstheme="minorHAnsi"/>
          <w:iCs/>
          <w:lang w:eastAsia="ar-SA"/>
        </w:rPr>
        <w:t>złożenia oświadczenia lub dokumentu potwierdzającego nieprawdę lub wprowadzającego Zamawiającego w błąd.</w:t>
      </w:r>
    </w:p>
    <w:p w:rsidR="00F55A50" w:rsidRPr="001A7B5E" w:rsidRDefault="00F55A50" w:rsidP="004D6494">
      <w:pPr>
        <w:numPr>
          <w:ilvl w:val="0"/>
          <w:numId w:val="17"/>
        </w:numPr>
        <w:suppressAutoHyphens/>
        <w:spacing w:after="120"/>
        <w:ind w:left="357" w:hanging="357"/>
        <w:textAlignment w:val="baseline"/>
        <w:rPr>
          <w:rFonts w:eastAsia="Calibri" w:cstheme="minorHAnsi"/>
          <w:lang w:eastAsia="ar-SA"/>
        </w:rPr>
      </w:pPr>
      <w:bookmarkStart w:id="0" w:name="_Hlk83719440"/>
      <w:r w:rsidRPr="001A7B5E">
        <w:rPr>
          <w:rFonts w:eastAsia="Calibri" w:cstheme="minorHAnsi"/>
          <w:lang w:eastAsia="ar-SA"/>
        </w:rPr>
        <w:t xml:space="preserve">W przypadku, gdy ofertę składa konsorcjum lub spółka cywilna, Wykonawcy zobowiązani są dołączyć do oferty odpowiednie pełnomocnictwo(a) udzielone przez uczestników konsorcjum lub umowę spółki. W takim przypadku oświadczenie o spełnianiu warunków udziału w postępowaniu, wg wzoru </w:t>
      </w:r>
      <w:r w:rsidRPr="001A7B5E">
        <w:rPr>
          <w:rFonts w:eastAsia="Calibri" w:cstheme="minorHAnsi"/>
          <w:b/>
          <w:lang w:eastAsia="ar-SA"/>
        </w:rPr>
        <w:t>załącznika nr 3</w:t>
      </w:r>
      <w:r w:rsidRPr="001A7B5E">
        <w:rPr>
          <w:rFonts w:eastAsia="Calibri" w:cstheme="minorHAnsi"/>
          <w:lang w:eastAsia="ar-SA"/>
        </w:rPr>
        <w:t xml:space="preserve"> do niniejszego zapytania ofertowego, składa każdy Wykonawca oddzielnie, tj. każdy z członków konsorcjum, każdy wspólnik spółki cywilnej.</w:t>
      </w:r>
      <w:bookmarkEnd w:id="0"/>
    </w:p>
    <w:p w:rsidR="00F55A50" w:rsidRPr="001A7B5E" w:rsidRDefault="00F55A50" w:rsidP="004D6494">
      <w:pPr>
        <w:numPr>
          <w:ilvl w:val="0"/>
          <w:numId w:val="17"/>
        </w:numPr>
        <w:suppressAutoHyphens/>
        <w:spacing w:after="120"/>
        <w:ind w:left="357" w:hanging="357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 xml:space="preserve">Niniejsze postępowanie jest </w:t>
      </w:r>
      <w:r w:rsidR="00BD0A3C" w:rsidRPr="001A7B5E">
        <w:rPr>
          <w:rFonts w:eastAsia="Calibri" w:cstheme="minorHAnsi"/>
          <w:lang w:eastAsia="ar-SA"/>
        </w:rPr>
        <w:t>prowadzone zgodnie z zasadą pisemności</w:t>
      </w:r>
      <w:r w:rsidRPr="001A7B5E">
        <w:rPr>
          <w:rFonts w:eastAsia="Calibri" w:cstheme="minorHAnsi"/>
          <w:lang w:eastAsia="ar-SA"/>
        </w:rPr>
        <w:t xml:space="preserve"> w języku polskim, zatem w przypadku składania Zamawiającemu dokumentów sporządzonych w języku innym niż polski, wraz z ich złożeniem należy przedłożyć ich tłumaczenie na język polski, przez tłumacza przysięgłego.</w:t>
      </w:r>
    </w:p>
    <w:p w:rsidR="00F55A50" w:rsidRPr="001A7B5E" w:rsidRDefault="00F55A50" w:rsidP="004D6494">
      <w:pPr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Calibri" w:cstheme="minorHAnsi"/>
          <w:iCs/>
          <w:lang w:eastAsia="ar-SA"/>
        </w:rPr>
      </w:pPr>
      <w:r w:rsidRPr="001A7B5E">
        <w:rPr>
          <w:rFonts w:eastAsia="Calibri" w:cstheme="minorHAnsi"/>
          <w:b/>
          <w:color w:val="FF0000"/>
          <w:lang w:eastAsia="ar-SA"/>
        </w:rPr>
        <w:t xml:space="preserve">Uwaga, do oferty proszę </w:t>
      </w:r>
      <w:r w:rsidRPr="001A7B5E">
        <w:rPr>
          <w:rFonts w:eastAsia="Calibri" w:cstheme="minorHAnsi"/>
          <w:b/>
          <w:color w:val="FF0000"/>
          <w:u w:val="single"/>
          <w:lang w:eastAsia="ar-SA"/>
        </w:rPr>
        <w:t>nie dołączać</w:t>
      </w:r>
      <w:r w:rsidRPr="001A7B5E">
        <w:rPr>
          <w:rFonts w:eastAsia="Calibri" w:cstheme="minorHAnsi"/>
          <w:b/>
          <w:color w:val="FF0000"/>
          <w:lang w:eastAsia="ar-SA"/>
        </w:rPr>
        <w:t xml:space="preserve"> wzoru umowy.</w:t>
      </w:r>
    </w:p>
    <w:p w:rsidR="00F55A50" w:rsidRPr="001A7B5E" w:rsidRDefault="00F55A50" w:rsidP="004D6494">
      <w:pPr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Calibri" w:cstheme="minorHAnsi"/>
          <w:iCs/>
          <w:lang w:eastAsia="ar-SA"/>
        </w:rPr>
      </w:pPr>
      <w:r w:rsidRPr="001A7B5E">
        <w:rPr>
          <w:rFonts w:eastAsia="Calibri" w:cstheme="minorHAnsi"/>
          <w:lang w:eastAsia="ar-SA"/>
        </w:rPr>
        <w:t xml:space="preserve">Zamawiający dopuszcza wezwanie Wykonawcy do złożenia, uzupełnienia oraz poprawienia wymaganych dokumentów i oświadczeń, w przypadku jego/ich braku lub nieprawidłowego złożenia, tj. niekompletnego lub zawierającego błędy, o ile oferta nie będzie podlegała odrzuceniu lub nie będą zachodziły przesłanki unieważnienia postępowania. </w:t>
      </w:r>
    </w:p>
    <w:p w:rsidR="00F55A50" w:rsidRPr="001A7B5E" w:rsidRDefault="00F55A50" w:rsidP="004B0A32">
      <w:pPr>
        <w:spacing w:after="120"/>
        <w:ind w:left="360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>Uwaga:</w:t>
      </w:r>
    </w:p>
    <w:p w:rsidR="00F55A50" w:rsidRPr="001A7B5E" w:rsidRDefault="00F55A50" w:rsidP="004D6494">
      <w:pPr>
        <w:numPr>
          <w:ilvl w:val="0"/>
          <w:numId w:val="21"/>
        </w:numPr>
        <w:suppressAutoHyphens/>
        <w:spacing w:after="120"/>
        <w:textAlignment w:val="baseline"/>
        <w:rPr>
          <w:rFonts w:eastAsia="Calibri" w:cstheme="minorHAnsi"/>
          <w:iCs/>
          <w:lang w:eastAsia="ar-SA"/>
        </w:rPr>
      </w:pPr>
      <w:r w:rsidRPr="001A7B5E">
        <w:rPr>
          <w:rFonts w:eastAsia="Calibri" w:cstheme="minorHAnsi"/>
          <w:lang w:eastAsia="ar-SA"/>
        </w:rPr>
        <w:t>Brak Formularza ofertowego stanowi podstawę do odrzucenia oferty.</w:t>
      </w:r>
    </w:p>
    <w:p w:rsidR="00F55A50" w:rsidRPr="001A7B5E" w:rsidRDefault="00F55A50" w:rsidP="004D6494">
      <w:pPr>
        <w:numPr>
          <w:ilvl w:val="0"/>
          <w:numId w:val="21"/>
        </w:numPr>
        <w:suppressAutoHyphens/>
        <w:spacing w:after="120"/>
        <w:textAlignment w:val="baseline"/>
        <w:rPr>
          <w:rFonts w:eastAsia="Calibri" w:cstheme="minorHAnsi"/>
          <w:iCs/>
          <w:lang w:eastAsia="ar-SA"/>
        </w:rPr>
      </w:pPr>
      <w:r w:rsidRPr="001A7B5E">
        <w:rPr>
          <w:rFonts w:eastAsia="Calibri" w:cstheme="minorHAnsi"/>
          <w:iCs/>
          <w:lang w:eastAsia="ar-SA"/>
        </w:rPr>
        <w:t xml:space="preserve">Niepodpisanie Formularza ofertowego przez osobę uprawnioną, zgodnie z zasadami reprezentacji Wykonawcy lub pełnomocnictwem, spowoduje odrzucenie oferty. </w:t>
      </w:r>
    </w:p>
    <w:p w:rsidR="00F55A50" w:rsidRPr="001A7B5E" w:rsidRDefault="00F55A50" w:rsidP="004D6494">
      <w:pPr>
        <w:numPr>
          <w:ilvl w:val="0"/>
          <w:numId w:val="21"/>
        </w:numPr>
        <w:suppressAutoHyphens/>
        <w:spacing w:after="120"/>
        <w:textAlignment w:val="baseline"/>
        <w:rPr>
          <w:rFonts w:eastAsia="Calibri" w:cstheme="minorHAnsi"/>
          <w:iCs/>
          <w:lang w:eastAsia="ar-SA"/>
        </w:rPr>
      </w:pPr>
      <w:r w:rsidRPr="001A7B5E">
        <w:rPr>
          <w:rFonts w:eastAsia="Calibri" w:cstheme="minorHAnsi"/>
          <w:iCs/>
          <w:lang w:eastAsia="ar-SA"/>
        </w:rPr>
        <w:t>Zamawiający informuje, że zaznaczenie przez Wykonawcę, w treści oświadczenia o spełnianiu warunków udział</w:t>
      </w:r>
      <w:r w:rsidR="00BD0A3C" w:rsidRPr="001A7B5E">
        <w:rPr>
          <w:rFonts w:eastAsia="Calibri" w:cstheme="minorHAnsi"/>
          <w:iCs/>
          <w:lang w:eastAsia="ar-SA"/>
        </w:rPr>
        <w:t>u w postępowaniu (załącznik nr 3</w:t>
      </w:r>
      <w:r w:rsidRPr="001A7B5E">
        <w:rPr>
          <w:rFonts w:eastAsia="Calibri" w:cstheme="minorHAnsi"/>
          <w:iCs/>
          <w:lang w:eastAsia="ar-SA"/>
        </w:rPr>
        <w:t xml:space="preserve"> do niniejszego zapytania ofertowego), że podlega wykluczeniu i/lub że zachodzą powiązania kapitałowe lub osobowe z Zamawiającym, nie będzie podlegało zmianie, poprawieniu itp.</w:t>
      </w:r>
    </w:p>
    <w:p w:rsidR="00F55A50" w:rsidRPr="001A7B5E" w:rsidRDefault="00F55A50" w:rsidP="004D6494">
      <w:pPr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Calibri" w:cstheme="minorHAnsi"/>
          <w:iCs/>
          <w:lang w:eastAsia="ar-SA"/>
        </w:rPr>
      </w:pPr>
      <w:r w:rsidRPr="001A7B5E">
        <w:rPr>
          <w:rFonts w:eastAsia="Calibri" w:cstheme="minorHAnsi"/>
          <w:lang w:eastAsia="ar-SA"/>
        </w:rPr>
        <w:t xml:space="preserve">Podana w ofercie cena, musi być wyrażona w złotych polskich </w:t>
      </w:r>
      <w:r w:rsidRPr="001A7B5E">
        <w:rPr>
          <w:rFonts w:eastAsia="Calibri" w:cstheme="minorHAnsi"/>
          <w:bCs/>
          <w:lang w:eastAsia="ar-SA"/>
        </w:rPr>
        <w:t xml:space="preserve">(PLN). </w:t>
      </w:r>
      <w:r w:rsidRPr="001A7B5E">
        <w:rPr>
          <w:rFonts w:eastAsia="Calibri" w:cstheme="minorHAnsi"/>
          <w:lang w:eastAsia="ar-SA"/>
        </w:rPr>
        <w:t>Cena musi być podana i wyliczona w zaokrągleniu do dwóch miejsc po przecinku, zgodnie z art. 106e ust. 11 ustawy z dnia 11 marca 2004 r. o podatku od towarów i usług (Dz. U. z 2025 r., poz. 775</w:t>
      </w:r>
      <w:r w:rsidR="00D1619D" w:rsidRPr="001A7B5E">
        <w:rPr>
          <w:rFonts w:eastAsia="Calibri" w:cstheme="minorHAnsi"/>
          <w:lang w:eastAsia="ar-SA"/>
        </w:rPr>
        <w:t xml:space="preserve"> ze zm.</w:t>
      </w:r>
      <w:r w:rsidRPr="001A7B5E">
        <w:rPr>
          <w:rFonts w:eastAsia="Calibri" w:cstheme="minorHAnsi"/>
          <w:lang w:eastAsia="ar-SA"/>
        </w:rPr>
        <w:t>), to jest końcówki poniżej 0,5 grosza pomija się, a końcówki 0,5 i wyższe zaokrągla się do 1 grosza (ostatnią pozostawioną cyfrę powiększa się o jednostkę).</w:t>
      </w:r>
    </w:p>
    <w:p w:rsidR="00F55A50" w:rsidRPr="001A7B5E" w:rsidRDefault="00F55A50" w:rsidP="004D6494">
      <w:pPr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Calibri" w:cstheme="minorHAnsi"/>
          <w:iCs/>
          <w:lang w:eastAsia="ar-SA"/>
        </w:rPr>
      </w:pPr>
      <w:r w:rsidRPr="001A7B5E">
        <w:rPr>
          <w:rFonts w:eastAsia="Calibri" w:cstheme="minorHAnsi"/>
          <w:lang w:eastAsia="ar-SA"/>
        </w:rPr>
        <w:t>Zamawiający zastrzega, że cena za realizację niniejszego zamówienia wskazana przez Wykonawcę w Formularzu ofertowym, a także żadna cena jednostkowa nie może mieć wartości 0,00 złotych.</w:t>
      </w:r>
      <w:bookmarkStart w:id="1" w:name="_Hlk14958492"/>
    </w:p>
    <w:p w:rsidR="00F55A50" w:rsidRPr="001A7B5E" w:rsidRDefault="00F55A50" w:rsidP="004D6494">
      <w:pPr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Calibri" w:cstheme="minorHAnsi"/>
          <w:iCs/>
          <w:lang w:eastAsia="ar-SA"/>
        </w:rPr>
      </w:pPr>
      <w:r w:rsidRPr="001A7B5E">
        <w:rPr>
          <w:rFonts w:eastAsia="Calibri" w:cstheme="minorHAnsi"/>
          <w:lang w:eastAsia="ar-SA"/>
        </w:rPr>
        <w:t xml:space="preserve">Zarówno cena jednostkowa jak i wartość oferty brutto </w:t>
      </w:r>
      <w:r w:rsidRPr="001A7B5E">
        <w:rPr>
          <w:rFonts w:eastAsia="Calibri" w:cstheme="minorHAnsi"/>
          <w:bCs/>
          <w:lang w:eastAsia="ar-SA"/>
        </w:rPr>
        <w:t xml:space="preserve">muszą uwzględniać wszystkie wymagania Zamawiającego określone w niniejszym zapytaniu ofertowym oraz w jego załącznikach i </w:t>
      </w:r>
      <w:r w:rsidRPr="001A7B5E">
        <w:rPr>
          <w:rFonts w:eastAsia="Calibri" w:cstheme="minorHAnsi"/>
          <w:lang w:eastAsia="ar-SA"/>
        </w:rPr>
        <w:t>muszą obejmować: całkowity koszt należytego wykonania zamówienia, stopę inflacji z ostatnich 12 miesięcy, aktualną sytuację gospodarczą i koniunkturę, ryzyko gospodarcze, zysk oraz wszelkie koszty towarzyszące, konieczne do poniesienia przez Wykonawcę z tytułu realizacji zamówienia. Wycena oferty musi uwzględniać wszystkie czynności związane z prawidłową i terminową realizacją zamówienia, w tym m.in. koszty/opłaty:</w:t>
      </w:r>
    </w:p>
    <w:p w:rsidR="00F55A50" w:rsidRPr="001A7B5E" w:rsidRDefault="00F55A50" w:rsidP="004D649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/>
        <w:textAlignment w:val="baseline"/>
        <w:rPr>
          <w:rFonts w:eastAsia="Calibri" w:cstheme="minorHAnsi"/>
          <w:bCs/>
          <w:lang w:eastAsia="ar-SA"/>
        </w:rPr>
      </w:pPr>
      <w:r w:rsidRPr="001A7B5E">
        <w:rPr>
          <w:rFonts w:eastAsia="Calibri" w:cstheme="minorHAnsi"/>
          <w:bCs/>
          <w:lang w:eastAsia="ar-SA"/>
        </w:rPr>
        <w:t xml:space="preserve">realizacji usług objętych przedmiotem niniejszego zamówienia, w tym koszty </w:t>
      </w:r>
      <w:r w:rsidR="00CE4895" w:rsidRPr="001A7B5E">
        <w:rPr>
          <w:rFonts w:eastAsia="Calibri" w:cstheme="minorHAnsi"/>
          <w:bCs/>
          <w:lang w:eastAsia="ar-SA"/>
        </w:rPr>
        <w:t xml:space="preserve">ewentualnych </w:t>
      </w:r>
      <w:r w:rsidRPr="001A7B5E">
        <w:rPr>
          <w:rFonts w:eastAsia="Calibri" w:cstheme="minorHAnsi"/>
          <w:bCs/>
          <w:lang w:eastAsia="ar-SA"/>
        </w:rPr>
        <w:t xml:space="preserve">podwykonawców, </w:t>
      </w:r>
    </w:p>
    <w:p w:rsidR="00F55A50" w:rsidRPr="001A7B5E" w:rsidRDefault="00F55A50" w:rsidP="004D649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/>
        <w:textAlignment w:val="baseline"/>
        <w:rPr>
          <w:rFonts w:eastAsia="Calibri" w:cstheme="minorHAnsi"/>
          <w:bCs/>
          <w:lang w:eastAsia="ar-SA"/>
        </w:rPr>
      </w:pPr>
      <w:r w:rsidRPr="001A7B5E">
        <w:rPr>
          <w:rFonts w:eastAsia="Calibri" w:cstheme="minorHAnsi"/>
          <w:bCs/>
          <w:lang w:eastAsia="ar-SA"/>
        </w:rPr>
        <w:t>dysponowania i użytkowania</w:t>
      </w:r>
      <w:r w:rsidR="00CE4895" w:rsidRPr="001A7B5E">
        <w:rPr>
          <w:rFonts w:eastAsia="Calibri" w:cstheme="minorHAnsi"/>
          <w:bCs/>
          <w:lang w:eastAsia="ar-SA"/>
        </w:rPr>
        <w:t xml:space="preserve"> urządzeń/</w:t>
      </w:r>
      <w:r w:rsidRPr="001A7B5E">
        <w:rPr>
          <w:rFonts w:eastAsia="Calibri" w:cstheme="minorHAnsi"/>
          <w:bCs/>
          <w:lang w:eastAsia="ar-SA"/>
        </w:rPr>
        <w:t xml:space="preserve">sprzętów niezbędnych do realizacji zamówienia, </w:t>
      </w:r>
    </w:p>
    <w:p w:rsidR="00F55A50" w:rsidRPr="001A7B5E" w:rsidRDefault="00F55A50" w:rsidP="004D649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/>
        <w:textAlignment w:val="baseline"/>
        <w:rPr>
          <w:rFonts w:eastAsia="Calibri" w:cstheme="minorHAnsi"/>
          <w:bCs/>
          <w:lang w:eastAsia="ar-SA"/>
        </w:rPr>
      </w:pPr>
      <w:r w:rsidRPr="001A7B5E">
        <w:rPr>
          <w:rFonts w:eastAsia="Calibri" w:cstheme="minorHAnsi"/>
          <w:bCs/>
          <w:lang w:eastAsia="ar-SA"/>
        </w:rPr>
        <w:lastRenderedPageBreak/>
        <w:t>wynagrodzenia osób skierowanych do realizacji zamówienia, opłat, składek, podatków, wynikających z obowiązujących przepisów oraz innych opłat związanych z należytą realizacją zamówienia.</w:t>
      </w:r>
    </w:p>
    <w:p w:rsidR="00F55A50" w:rsidRPr="001A7B5E" w:rsidRDefault="00F55A50" w:rsidP="004D6494">
      <w:pPr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Calibri" w:cstheme="minorHAnsi"/>
          <w:iCs/>
          <w:lang w:eastAsia="ar-SA"/>
        </w:rPr>
      </w:pPr>
      <w:r w:rsidRPr="001A7B5E">
        <w:rPr>
          <w:rFonts w:eastAsia="Calibri" w:cstheme="minorHAnsi"/>
          <w:iCs/>
          <w:lang w:eastAsia="ar-SA"/>
        </w:rPr>
        <w:t xml:space="preserve">Łączna wartość oferty, wskazana przez Wykonawcę w ofercie złożonej w odpowiedzi na niniejsze zapytanie ofertowe, będzie służyła do oceny złożonych ofert, przyznania punktacji oraz ustalenia listy rankingowej. </w:t>
      </w:r>
    </w:p>
    <w:p w:rsidR="00F55A50" w:rsidRPr="001A7B5E" w:rsidRDefault="00F55A50" w:rsidP="004D6494">
      <w:pPr>
        <w:numPr>
          <w:ilvl w:val="0"/>
          <w:numId w:val="18"/>
        </w:numPr>
        <w:suppressAutoHyphens/>
        <w:spacing w:after="120"/>
        <w:ind w:left="360"/>
        <w:textAlignment w:val="baseline"/>
        <w:rPr>
          <w:rFonts w:eastAsia="Calibri" w:cstheme="minorHAnsi"/>
          <w:iCs/>
          <w:lang w:eastAsia="ar-SA"/>
        </w:rPr>
      </w:pPr>
      <w:r w:rsidRPr="001A7B5E">
        <w:rPr>
          <w:rFonts w:eastAsia="Calibri" w:cstheme="minorHAnsi"/>
          <w:lang w:eastAsia="ar-SA"/>
        </w:rPr>
        <w:t>Jeżeli ofertę składa osoba fizyczna nieprowadząca działalności gospodarczej cena musi uwzględniać także wszystkie koszty, jakie Zamawiający poniesie w związku z realizacją umowy z tytułu ubezpieczeń społecznych i należności podatkowych, a których obowiązek odprowadzenia wynika z przepisów prawa.</w:t>
      </w:r>
      <w:bookmarkEnd w:id="1"/>
    </w:p>
    <w:p w:rsidR="00F5543B" w:rsidRPr="001A7B5E" w:rsidRDefault="00F5543B" w:rsidP="004D6494">
      <w:pPr>
        <w:pStyle w:val="Akapitzlist"/>
        <w:numPr>
          <w:ilvl w:val="0"/>
          <w:numId w:val="5"/>
        </w:numPr>
        <w:spacing w:after="12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Calibri" w:cstheme="minorHAnsi"/>
          <w:b/>
          <w:bCs/>
          <w:kern w:val="2"/>
        </w:rPr>
        <w:t>Rażąco niska cena.</w:t>
      </w:r>
    </w:p>
    <w:p w:rsidR="00F5543B" w:rsidRPr="001A7B5E" w:rsidRDefault="00F5543B" w:rsidP="004B0A32">
      <w:pPr>
        <w:pStyle w:val="Akapitzlist"/>
        <w:spacing w:after="120"/>
        <w:ind w:left="36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Calibri" w:cstheme="minorHAnsi"/>
          <w:kern w:val="2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 odrębnych przepisów, Zamawiający może żądać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:rsidR="00F5543B" w:rsidRPr="001A7B5E" w:rsidRDefault="00F5543B" w:rsidP="004B0A32">
      <w:pPr>
        <w:pStyle w:val="Akapitzlist"/>
        <w:spacing w:after="120"/>
        <w:ind w:left="360"/>
        <w:contextualSpacing w:val="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>Obowiązek wykazania, że oferta nie zawiera rażąco niskiej ceny lub kosztu będzie spoczywać na Wykonawcy.</w:t>
      </w:r>
    </w:p>
    <w:p w:rsidR="00F5543B" w:rsidRPr="001A7B5E" w:rsidRDefault="00F5543B" w:rsidP="004D6494">
      <w:pPr>
        <w:pStyle w:val="Akapitzlist"/>
        <w:numPr>
          <w:ilvl w:val="0"/>
          <w:numId w:val="5"/>
        </w:numPr>
        <w:spacing w:after="12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Calibri" w:cstheme="minorHAnsi"/>
          <w:b/>
          <w:bCs/>
          <w:kern w:val="2"/>
        </w:rPr>
        <w:t>Termin i warunki płatności:</w:t>
      </w:r>
      <w:r w:rsidRPr="001A7B5E">
        <w:rPr>
          <w:rFonts w:eastAsia="Calibri" w:cstheme="minorHAnsi"/>
          <w:kern w:val="2"/>
        </w:rPr>
        <w:t xml:space="preserve"> </w:t>
      </w:r>
    </w:p>
    <w:p w:rsidR="00F5543B" w:rsidRPr="001A7B5E" w:rsidRDefault="00F5543B" w:rsidP="006E2A7B">
      <w:pPr>
        <w:pStyle w:val="Akapitzlist"/>
        <w:spacing w:after="120"/>
        <w:ind w:left="360"/>
        <w:contextualSpacing w:val="0"/>
        <w:rPr>
          <w:rFonts w:eastAsia="Calibri" w:cstheme="minorHAnsi"/>
          <w:kern w:val="2"/>
        </w:rPr>
      </w:pPr>
      <w:r w:rsidRPr="001A7B5E">
        <w:rPr>
          <w:rFonts w:eastAsia="Calibri" w:cstheme="minorHAnsi"/>
          <w:kern w:val="2"/>
        </w:rPr>
        <w:t xml:space="preserve">Wykonawca otrzyma wynagrodzenie ryczałtowe, po należytym wykonaniu umowy zawartej w wyniku rozstrzygnięcia niniejszego postępowania, w postaci płatności jednorazowej, bezgotówkowo, przelewem na rachunek bankowy rozliczeniowy (konto firmowe) Wykonawcy z uwzględnieniem przepisów dotyczących podzielonej płatności podatku VAT tzw. </w:t>
      </w:r>
      <w:proofErr w:type="spellStart"/>
      <w:r w:rsidRPr="001A7B5E">
        <w:rPr>
          <w:rFonts w:eastAsia="Calibri" w:cstheme="minorHAnsi"/>
          <w:kern w:val="2"/>
        </w:rPr>
        <w:t>split</w:t>
      </w:r>
      <w:proofErr w:type="spellEnd"/>
      <w:r w:rsidRPr="001A7B5E">
        <w:rPr>
          <w:rFonts w:eastAsia="Calibri" w:cstheme="minorHAnsi"/>
          <w:kern w:val="2"/>
        </w:rPr>
        <w:t xml:space="preserve"> </w:t>
      </w:r>
      <w:proofErr w:type="spellStart"/>
      <w:r w:rsidRPr="001A7B5E">
        <w:rPr>
          <w:rFonts w:eastAsia="Calibri" w:cstheme="minorHAnsi"/>
          <w:kern w:val="2"/>
        </w:rPr>
        <w:t>payment</w:t>
      </w:r>
      <w:proofErr w:type="spellEnd"/>
      <w:r w:rsidRPr="001A7B5E">
        <w:rPr>
          <w:rFonts w:eastAsia="Calibri" w:cstheme="minorHAnsi"/>
          <w:kern w:val="2"/>
        </w:rPr>
        <w:t>, wskazany przez Wykonawcę w treści faktury/rachunku, w terminie 30 dni, liczonych od dnia otrzymania przez Zamawiającego prawidłowo wystawionej faktury/rachunku. Rozliczenia między Zamawiającym a Wykonawcą będą prowadzone w złotych polskich (PLN).</w:t>
      </w:r>
    </w:p>
    <w:p w:rsidR="00F5543B" w:rsidRPr="001A7B5E" w:rsidRDefault="00F5543B" w:rsidP="004D6494">
      <w:pPr>
        <w:pStyle w:val="Akapitzlist"/>
        <w:numPr>
          <w:ilvl w:val="0"/>
          <w:numId w:val="5"/>
        </w:numPr>
        <w:spacing w:after="120"/>
        <w:contextualSpacing w:val="0"/>
        <w:rPr>
          <w:rFonts w:eastAsia="Times New Roman" w:cstheme="minorHAnsi"/>
          <w:b/>
          <w:lang w:eastAsia="pl-PL"/>
        </w:rPr>
      </w:pPr>
      <w:r w:rsidRPr="001A7B5E">
        <w:rPr>
          <w:rFonts w:eastAsia="Calibri" w:cstheme="minorHAnsi"/>
          <w:b/>
          <w:lang w:eastAsia="ar-SA"/>
        </w:rPr>
        <w:t>Pozostałe informacje.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val="en-US" w:eastAsia="ar-SA"/>
        </w:rPr>
        <w:t xml:space="preserve">Zamawiający nie przewiduje zwrotu kosztów udziału w </w:t>
      </w:r>
      <w:r w:rsidR="003246B2" w:rsidRPr="001A7B5E">
        <w:rPr>
          <w:rFonts w:eastAsia="Calibri" w:cstheme="minorHAnsi"/>
          <w:lang w:val="en-US" w:eastAsia="ar-SA"/>
        </w:rPr>
        <w:t xml:space="preserve">niniejszym </w:t>
      </w:r>
      <w:r w:rsidRPr="001A7B5E">
        <w:rPr>
          <w:rFonts w:eastAsia="Calibri" w:cstheme="minorHAnsi"/>
          <w:lang w:val="en-US" w:eastAsia="ar-SA"/>
        </w:rPr>
        <w:t xml:space="preserve">postępowaniu, </w:t>
      </w:r>
      <w:r w:rsidRPr="001A7B5E">
        <w:rPr>
          <w:rFonts w:eastAsia="Times New Roman" w:cstheme="minorHAnsi"/>
          <w:lang w:eastAsia="pl-PL"/>
        </w:rPr>
        <w:t>w tym m.in. kosztów związanych z przygotowaniem i złożeniem oferty.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bCs/>
          <w:iCs/>
          <w:lang w:eastAsia="ar-SA"/>
        </w:rPr>
        <w:t>Zamawiający nie będzie udzielał zaliczek na poczet realizacji niniejszego zamówienia.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t xml:space="preserve">Zamawiający wymaga, aby Wykonawca przez cały okres realizacji umowy dysponował </w:t>
      </w:r>
      <w:r w:rsidRPr="001A7B5E">
        <w:rPr>
          <w:rFonts w:eastAsia="Calibri" w:cstheme="minorHAnsi"/>
          <w:iCs/>
          <w:lang w:eastAsia="ar-SA"/>
        </w:rPr>
        <w:t xml:space="preserve">odpowiednim potencjałem osobowym i </w:t>
      </w:r>
      <w:r w:rsidRPr="001A7B5E">
        <w:rPr>
          <w:rFonts w:eastAsia="Calibri" w:cstheme="minorHAnsi"/>
          <w:iCs/>
          <w:color w:val="0D0D0D"/>
          <w:lang w:eastAsia="ar-SA"/>
        </w:rPr>
        <w:t xml:space="preserve">finansowym </w:t>
      </w:r>
      <w:r w:rsidRPr="001A7B5E">
        <w:rPr>
          <w:rFonts w:eastAsia="Calibri" w:cstheme="minorHAnsi"/>
          <w:iCs/>
          <w:lang w:eastAsia="ar-SA"/>
        </w:rPr>
        <w:t>gwarantującym pełne i należyte wykonanie niniejszego zamówienia.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t>Wykonawca, którego oferta zostanie uznana za najkorzystniejszą, będzie zobowiązany do zawarcia pisemnej umowy na realizację niniejszego zamówienia publicznego, w miejscu i terminie wskazanym przez Zamawiającego. Dopuszcza się zawarcie umowy w trybie korespondencyjnym, w szczególności drogą elektroniczną.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lang w:eastAsia="ar-SA"/>
        </w:rPr>
        <w:lastRenderedPageBreak/>
        <w:t>Jeżeli nie będzie można wybrać najkorzystniejszej oferty z uwagi na to, że dwie lub więcej ofert zostało złożonych o takiej samej cenie, Zamawiający dopuszcza wezwanie Wykonawców, którzy złożyli te oferty, do złożenia w terminie określonym przez Zamawiającego ofert dodatkowych</w:t>
      </w:r>
      <w:r w:rsidRPr="001A7B5E">
        <w:rPr>
          <w:rFonts w:eastAsia="Calibri" w:cstheme="minorHAnsi"/>
          <w:iCs/>
          <w:color w:val="0D0D0D"/>
          <w:lang w:eastAsia="ar-SA"/>
        </w:rPr>
        <w:t xml:space="preserve"> zawierających nową cenę. </w:t>
      </w:r>
      <w:r w:rsidRPr="001A7B5E">
        <w:rPr>
          <w:rFonts w:eastAsia="Calibri" w:cstheme="minorHAnsi"/>
          <w:iCs/>
          <w:lang w:eastAsia="ar-SA"/>
        </w:rPr>
        <w:t>Wykonawcy składając oferty dodatkowe nie mogą zaoferować cen lub kosztów wyższych niż zaoferowane w pierwotnie złożonych ofertach. W przypadku niezłożenia oferty dodatkowej, ocenie będzie podlegała oferta pierwotna.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bCs/>
          <w:lang w:eastAsia="ar-SA"/>
        </w:rPr>
        <w:t xml:space="preserve">W toku postępowania, </w:t>
      </w:r>
      <w:r w:rsidRPr="001A7B5E">
        <w:rPr>
          <w:rFonts w:eastAsia="Times New Roman" w:cstheme="minorHAnsi"/>
          <w:color w:val="0D0D0D"/>
          <w:lang w:eastAsia="pl-PL"/>
        </w:rPr>
        <w:t>Zamawiający ma prawo poprawiać w ofercie omy</w:t>
      </w:r>
      <w:r w:rsidR="008B29AF" w:rsidRPr="001A7B5E">
        <w:rPr>
          <w:rFonts w:eastAsia="Times New Roman" w:cstheme="minorHAnsi"/>
          <w:color w:val="0D0D0D"/>
          <w:lang w:eastAsia="pl-PL"/>
        </w:rPr>
        <w:t xml:space="preserve">łki pisarskie i rachunkowe oraz </w:t>
      </w:r>
      <w:r w:rsidRPr="001A7B5E">
        <w:rPr>
          <w:rFonts w:eastAsia="Calibri" w:cstheme="minorHAnsi"/>
          <w:iCs/>
          <w:color w:val="0D0D0D"/>
          <w:lang w:eastAsia="ar-SA"/>
        </w:rPr>
        <w:t>może na każdym etapie postępowania wezwać Wykonawcę do: uzupełnienia lub poprawienia oświadczeń i/lub dokumentów oraz do złożenia wyjaśnień niezbędnych do przeprowadzenia postępowania, w tym do oceny złożonych ofert.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color w:val="0D0D0D"/>
          <w:lang w:eastAsia="ar-SA"/>
        </w:rPr>
        <w:t>Zamawiający ma prawo odrzucić ofertę, jeżeli: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color w:val="0D0D0D"/>
          <w:lang w:eastAsia="ar-SA"/>
        </w:rPr>
      </w:pPr>
      <w:r w:rsidRPr="001A7B5E">
        <w:rPr>
          <w:rFonts w:eastAsia="Calibri" w:cstheme="minorHAnsi"/>
          <w:color w:val="0D0D0D"/>
          <w:lang w:eastAsia="ar-SA"/>
        </w:rPr>
        <w:t>zostanie złożona po upływie terminu składania ofert,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color w:val="0D0D0D"/>
          <w:lang w:eastAsia="ar-SA"/>
        </w:rPr>
      </w:pPr>
      <w:r w:rsidRPr="001A7B5E">
        <w:rPr>
          <w:rFonts w:eastAsia="Calibri" w:cstheme="minorHAnsi"/>
          <w:color w:val="0D0D0D"/>
          <w:lang w:eastAsia="ar-SA"/>
        </w:rPr>
        <w:t>jest niezgodna z treścią niniejszego zapytania ofertowego,</w:t>
      </w:r>
      <w:r w:rsidRPr="001A7B5E">
        <w:rPr>
          <w:rFonts w:eastAsia="Calibri" w:cstheme="minorHAnsi"/>
          <w:iCs/>
          <w:color w:val="0D0D0D"/>
          <w:lang w:eastAsia="ar-SA"/>
        </w:rPr>
        <w:t xml:space="preserve"> 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color w:val="0D0D0D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t xml:space="preserve">na wezwanie Zamawiającego, </w:t>
      </w:r>
      <w:r w:rsidRPr="001A7B5E">
        <w:rPr>
          <w:rFonts w:eastAsia="Calibri" w:cstheme="minorHAnsi"/>
          <w:color w:val="0D0D0D"/>
          <w:lang w:eastAsia="ar-SA"/>
        </w:rPr>
        <w:t>Wykonawca nie złożył wymaganych oświadczeń lub dokumentów, w tym nie uzupełnił lub nie wyjaśnił wątpliwości Zamawiającego,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color w:val="0D0D0D"/>
          <w:lang w:eastAsia="ar-SA"/>
        </w:rPr>
      </w:pPr>
      <w:r w:rsidRPr="001A7B5E">
        <w:rPr>
          <w:rFonts w:eastAsia="Calibri" w:cstheme="minorHAnsi"/>
          <w:color w:val="0D0D0D"/>
          <w:lang w:eastAsia="ar-SA"/>
        </w:rPr>
        <w:t xml:space="preserve">złożone przez Wykonawcę dokumenty będą niekompletne lub nieczytelne lub ich treść będzie </w:t>
      </w:r>
      <w:proofErr w:type="spellStart"/>
      <w:r w:rsidRPr="001A7B5E">
        <w:rPr>
          <w:rFonts w:eastAsia="Calibri" w:cstheme="minorHAnsi"/>
          <w:color w:val="0D0D0D"/>
          <w:lang w:eastAsia="ar-SA"/>
        </w:rPr>
        <w:t>słabowidoczna</w:t>
      </w:r>
      <w:proofErr w:type="spellEnd"/>
      <w:r w:rsidRPr="001A7B5E">
        <w:rPr>
          <w:rFonts w:eastAsia="Calibri" w:cstheme="minorHAnsi"/>
          <w:color w:val="0D0D0D"/>
          <w:lang w:eastAsia="ar-SA"/>
        </w:rPr>
        <w:t xml:space="preserve"> lub będą budziły uzasadnione przez Zamawiającego wątpliwości, których Wykonawca nie wyjaśni lub złożone wyjaśnienia nie rozwieją wątpliwości Zamawiającego,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lang w:eastAsia="ar-SA"/>
        </w:rPr>
        <w:t xml:space="preserve">została złożona przez Wykonawcę niespełniającego </w:t>
      </w:r>
      <w:r w:rsidR="00F05649" w:rsidRPr="001A7B5E">
        <w:rPr>
          <w:rFonts w:eastAsia="Calibri" w:cstheme="minorHAnsi"/>
          <w:iCs/>
          <w:lang w:eastAsia="ar-SA"/>
        </w:rPr>
        <w:t>warunków udziału w postępowaniu lub Wykonawcę, który nie potwierdził w sposób jednoznaczny spełniania warunków udziału w postępowaniu,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t>została złożona w warunkach czynu nieuczciwej konkurencji w rozumieniu ustawy z dnia 16 kwietnia 1993 r. o zwalczaniu nieuczciwej konkurencji,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lang w:eastAsia="ar-SA"/>
        </w:rPr>
        <w:t>zawiera rażąco niską cenę lub koszt w stosunku do przedmiotu zamówienia lub dokonana ocena wyjaśnień lub złożone dowody potwierdzają, że oferta zawiera rażąco niską cenę w stosunku do przedmiotu zamówienia,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lang w:eastAsia="ar-SA"/>
        </w:rPr>
        <w:t>zawiera błędy w obliczeniu ceny lub kosztu,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t>Wykonawca nie wyraził zgody na przedłużenie terminu związania ofertą lub poprawienie omyłki niebędącej oczywistą omyłką pisarską lub rachunkową,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t>Wykonawca nie wyraził zgody na wybór jego oferty po upływie terminu związania ofertą,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t>Wykonawca złożył oświadczenia lub dokumenty potwierdzające nieprawdę lub wprowadzające Zamawiającego w błąd, co Zamawiający jest w stanie wykazać,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t>Wykonawca złożył dokumenty lub wyjaśnienia, które w istotny sposób zmieniają treść oferty, w tym zaproponowane warunki realizacji zamówienia lub cenę, z zastrzeżeniem że zmiany nie zostały dokonane wskutek dokonanych przez Zamawiającego poprawek omyłek lub złożenia ofert dodatkowych lub negocjacji,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>Wykonawca pisemnie poinformował Zamawiającego o rezygnacji z ubiegania się o niniejsze zamówienie i że wycofuje swoją ofertę. Rezygnacja musi zawierać szczegółowe uzasadnienie. Zamawiający zastrzega, że może nie zaakceptować rezygnacji i może nie wyrazić zgody na wycofanie oferty,</w:t>
      </w:r>
    </w:p>
    <w:p w:rsidR="00F5543B" w:rsidRPr="001A7B5E" w:rsidRDefault="00F5543B" w:rsidP="004D6494">
      <w:pPr>
        <w:numPr>
          <w:ilvl w:val="0"/>
          <w:numId w:val="26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lastRenderedPageBreak/>
        <w:t>jest nieważna na podstawie odrębnych przepisów.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lang w:eastAsia="ar-SA"/>
        </w:rPr>
        <w:t>W pojedynczych i wyjątkowych sytuacjach, Zamawiający dopuszcza przeprowadzenie negocjacji cenowych z Wykonawcą, którego oferta uzyska największą liczbę punktów. Negocjacje mogą zostać przeprowadzone w przypadku otrzymania w postępowaniu tylko jednej oferty lub gdy cena najkorzystniejszej oferty przekracza możliwości finansowe Zamawiającego.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t xml:space="preserve">Jeżeli Wykonawca, którego oferta została wybrana jako najkorzystniejsza, uchyla się od zawarcia umowy, Zamawiający może tę ofertę odrzucić i wybrać kolejną ofertę najkorzystniejszą spośród pozostałych ofert bez przeprowadzania ich ponownego badania i oceny, chyba że zachodzą przesłanki unieważnienia postępowania. </w:t>
      </w:r>
    </w:p>
    <w:p w:rsidR="00F5543B" w:rsidRPr="001A7B5E" w:rsidRDefault="00F5543B" w:rsidP="004B0A32">
      <w:pPr>
        <w:suppressAutoHyphens/>
        <w:spacing w:after="120"/>
        <w:ind w:left="360"/>
        <w:textAlignment w:val="baseline"/>
        <w:rPr>
          <w:rFonts w:eastAsia="Calibri" w:cstheme="minorHAnsi"/>
          <w:iCs/>
          <w:color w:val="0D0D0D"/>
          <w:lang w:eastAsia="ar-SA"/>
        </w:rPr>
      </w:pPr>
      <w:r w:rsidRPr="001A7B5E">
        <w:rPr>
          <w:rFonts w:eastAsia="Calibri" w:cstheme="minorHAnsi"/>
          <w:iCs/>
          <w:color w:val="0D0D0D"/>
          <w:lang w:eastAsia="ar-SA"/>
        </w:rPr>
        <w:t xml:space="preserve">Przez uchylanie się od zawarcia umowy rozumie się jednokrotne nieuzasadnione: niestawienie się reprezentantów Wykonawcy w terminie wyznaczonym w siedzibie Zamawiającego w celu zawarcia umowy w formie </w:t>
      </w:r>
      <w:r w:rsidR="00F05649" w:rsidRPr="001A7B5E">
        <w:rPr>
          <w:rFonts w:eastAsia="Calibri" w:cstheme="minorHAnsi"/>
          <w:iCs/>
          <w:color w:val="0D0D0D"/>
          <w:lang w:eastAsia="ar-SA"/>
        </w:rPr>
        <w:t>pisemnej (</w:t>
      </w:r>
      <w:r w:rsidRPr="001A7B5E">
        <w:rPr>
          <w:rFonts w:eastAsia="Calibri" w:cstheme="minorHAnsi"/>
          <w:iCs/>
          <w:color w:val="0D0D0D"/>
          <w:lang w:eastAsia="ar-SA"/>
        </w:rPr>
        <w:t>papierowej</w:t>
      </w:r>
      <w:r w:rsidR="00F05649" w:rsidRPr="001A7B5E">
        <w:rPr>
          <w:rFonts w:eastAsia="Calibri" w:cstheme="minorHAnsi"/>
          <w:iCs/>
          <w:color w:val="0D0D0D"/>
          <w:lang w:eastAsia="ar-SA"/>
        </w:rPr>
        <w:t>)</w:t>
      </w:r>
      <w:r w:rsidRPr="001A7B5E">
        <w:rPr>
          <w:rFonts w:eastAsia="Calibri" w:cstheme="minorHAnsi"/>
          <w:iCs/>
          <w:color w:val="0D0D0D"/>
          <w:lang w:eastAsia="ar-SA"/>
        </w:rPr>
        <w:t xml:space="preserve"> oraz nieodesłanie do Zamawiającego w terminie wyznaczonym umowy podpisanej kwalifikowanym podpisem elektronicznym przez reprezentanta/-ów Wykonawcy. Powyższe ma zastosowanie odpowiednio do wybranej formy zawarcia umowy.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bCs/>
          <w:lang w:eastAsia="ar-SA"/>
        </w:rPr>
        <w:t xml:space="preserve">Zamawiający ma prawo unieważnić postępowanie, </w:t>
      </w:r>
      <w:r w:rsidRPr="001A7B5E">
        <w:rPr>
          <w:rFonts w:eastAsia="Times New Roman" w:cstheme="minorHAnsi"/>
          <w:color w:val="0D0D0D"/>
          <w:lang w:eastAsia="pl-PL"/>
        </w:rPr>
        <w:t>jeżeli:</w:t>
      </w:r>
    </w:p>
    <w:p w:rsidR="00F5543B" w:rsidRPr="001A7B5E" w:rsidRDefault="00F5543B" w:rsidP="004D6494">
      <w:pPr>
        <w:numPr>
          <w:ilvl w:val="0"/>
          <w:numId w:val="23"/>
        </w:numPr>
        <w:tabs>
          <w:tab w:val="left" w:pos="426"/>
        </w:tabs>
        <w:suppressAutoHyphens/>
        <w:spacing w:after="120"/>
        <w:textAlignment w:val="baseline"/>
        <w:rPr>
          <w:rFonts w:eastAsia="Times New Roman" w:cstheme="minorHAnsi"/>
          <w:color w:val="0D0D0D"/>
          <w:lang w:eastAsia="pl-PL"/>
        </w:rPr>
      </w:pPr>
      <w:r w:rsidRPr="001A7B5E">
        <w:rPr>
          <w:rFonts w:eastAsia="Times New Roman" w:cstheme="minorHAnsi"/>
          <w:color w:val="0D0D0D"/>
          <w:lang w:eastAsia="pl-PL"/>
        </w:rPr>
        <w:t>nie złożono żadnej oferty,</w:t>
      </w:r>
    </w:p>
    <w:p w:rsidR="00F5543B" w:rsidRPr="001A7B5E" w:rsidRDefault="00F5543B" w:rsidP="004D6494">
      <w:pPr>
        <w:numPr>
          <w:ilvl w:val="0"/>
          <w:numId w:val="23"/>
        </w:numPr>
        <w:tabs>
          <w:tab w:val="left" w:pos="426"/>
        </w:tabs>
        <w:suppressAutoHyphens/>
        <w:spacing w:after="120"/>
        <w:textAlignment w:val="baseline"/>
        <w:rPr>
          <w:rFonts w:eastAsia="Times New Roman" w:cstheme="minorHAnsi"/>
          <w:color w:val="0D0D0D"/>
          <w:lang w:eastAsia="pl-PL"/>
        </w:rPr>
      </w:pPr>
      <w:r w:rsidRPr="001A7B5E">
        <w:rPr>
          <w:rFonts w:eastAsia="Times New Roman" w:cstheme="minorHAnsi"/>
          <w:color w:val="0D0D0D"/>
          <w:lang w:eastAsia="pl-PL"/>
        </w:rPr>
        <w:t>wszystkie złożone oferty zostały odrzucone,</w:t>
      </w:r>
    </w:p>
    <w:p w:rsidR="00F5543B" w:rsidRPr="001A7B5E" w:rsidRDefault="00F5543B" w:rsidP="004D6494">
      <w:pPr>
        <w:numPr>
          <w:ilvl w:val="0"/>
          <w:numId w:val="23"/>
        </w:numPr>
        <w:tabs>
          <w:tab w:val="left" w:pos="426"/>
        </w:tabs>
        <w:suppressAutoHyphens/>
        <w:spacing w:after="120"/>
        <w:textAlignment w:val="baseline"/>
        <w:rPr>
          <w:rFonts w:eastAsia="Times New Roman" w:cstheme="minorHAnsi"/>
          <w:color w:val="0D0D0D"/>
          <w:lang w:eastAsia="pl-PL"/>
        </w:rPr>
      </w:pPr>
      <w:r w:rsidRPr="001A7B5E">
        <w:rPr>
          <w:rFonts w:eastAsia="Times New Roman" w:cstheme="minorHAnsi"/>
          <w:color w:val="0D0D0D"/>
          <w:lang w:eastAsia="pl-PL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F5543B" w:rsidRPr="001A7B5E" w:rsidRDefault="00F5543B" w:rsidP="004D6494">
      <w:pPr>
        <w:numPr>
          <w:ilvl w:val="0"/>
          <w:numId w:val="23"/>
        </w:numPr>
        <w:tabs>
          <w:tab w:val="left" w:pos="426"/>
        </w:tabs>
        <w:suppressAutoHyphens/>
        <w:spacing w:after="120"/>
        <w:textAlignment w:val="baseline"/>
        <w:rPr>
          <w:rFonts w:eastAsia="Times New Roman" w:cstheme="minorHAnsi"/>
          <w:color w:val="0D0D0D"/>
          <w:lang w:eastAsia="pl-PL"/>
        </w:rPr>
      </w:pPr>
      <w:r w:rsidRPr="001A7B5E">
        <w:rPr>
          <w:rFonts w:eastAsia="Times New Roman" w:cstheme="minorHAnsi"/>
          <w:color w:val="0D0D0D"/>
          <w:lang w:eastAsia="pl-PL"/>
        </w:rPr>
        <w:t>zostały złożone oferty dodatkowe o takiej samej cenie,</w:t>
      </w:r>
    </w:p>
    <w:p w:rsidR="00F5543B" w:rsidRPr="001A7B5E" w:rsidRDefault="00F5543B" w:rsidP="004D6494">
      <w:pPr>
        <w:numPr>
          <w:ilvl w:val="0"/>
          <w:numId w:val="23"/>
        </w:numPr>
        <w:tabs>
          <w:tab w:val="left" w:pos="426"/>
        </w:tabs>
        <w:suppressAutoHyphens/>
        <w:spacing w:after="120"/>
        <w:textAlignment w:val="baseline"/>
        <w:rPr>
          <w:rFonts w:eastAsia="Times New Roman" w:cstheme="minorHAnsi"/>
          <w:lang w:eastAsia="pl-PL"/>
        </w:rPr>
      </w:pPr>
      <w:r w:rsidRPr="001A7B5E">
        <w:rPr>
          <w:rFonts w:eastAsia="Times New Roman" w:cstheme="minorHAnsi"/>
          <w:lang w:eastAsia="pl-PL"/>
        </w:rPr>
        <w:t>wystąpiła istotna zmiana okoliczności powodująca, że prowadzenie postępowania lub wykonanie zamówienia nie leży w interesie publicznym, czego nie można było wcześniej przewidzieć,</w:t>
      </w:r>
    </w:p>
    <w:p w:rsidR="00F5543B" w:rsidRPr="001A7B5E" w:rsidRDefault="00F5543B" w:rsidP="004D6494">
      <w:pPr>
        <w:numPr>
          <w:ilvl w:val="0"/>
          <w:numId w:val="23"/>
        </w:numPr>
        <w:tabs>
          <w:tab w:val="left" w:pos="426"/>
        </w:tabs>
        <w:suppressAutoHyphens/>
        <w:spacing w:after="120"/>
        <w:textAlignment w:val="baseline"/>
        <w:rPr>
          <w:rFonts w:eastAsia="Times New Roman" w:cstheme="minorHAnsi"/>
          <w:color w:val="0D0D0D"/>
          <w:lang w:eastAsia="pl-PL"/>
        </w:rPr>
      </w:pPr>
      <w:r w:rsidRPr="001A7B5E">
        <w:rPr>
          <w:rFonts w:eastAsia="Times New Roman" w:cstheme="minorHAnsi"/>
          <w:color w:val="0D0D0D"/>
          <w:lang w:eastAsia="pl-PL"/>
        </w:rPr>
        <w:t>postępowanie obarczone jest niemożliwą do usunięcia wadą,</w:t>
      </w:r>
    </w:p>
    <w:p w:rsidR="00F5543B" w:rsidRPr="001A7B5E" w:rsidRDefault="00F5543B" w:rsidP="004D6494">
      <w:pPr>
        <w:numPr>
          <w:ilvl w:val="0"/>
          <w:numId w:val="23"/>
        </w:numPr>
        <w:tabs>
          <w:tab w:val="left" w:pos="426"/>
        </w:tabs>
        <w:suppressAutoHyphens/>
        <w:spacing w:after="120"/>
        <w:textAlignment w:val="baseline"/>
        <w:rPr>
          <w:rFonts w:eastAsia="Times New Roman" w:cstheme="minorHAnsi"/>
          <w:color w:val="0D0D0D"/>
          <w:lang w:eastAsia="pl-PL"/>
        </w:rPr>
      </w:pPr>
      <w:r w:rsidRPr="001A7B5E">
        <w:rPr>
          <w:rFonts w:eastAsia="Times New Roman" w:cstheme="minorHAnsi"/>
          <w:color w:val="0D0D0D"/>
          <w:lang w:eastAsia="pl-PL"/>
        </w:rPr>
        <w:t>z innych ważnych powodów, gdzie postępowanie wiązałoby się z naruszeniem prawa,</w:t>
      </w:r>
    </w:p>
    <w:p w:rsidR="00F5543B" w:rsidRPr="001A7B5E" w:rsidRDefault="00F5543B" w:rsidP="004D6494">
      <w:pPr>
        <w:numPr>
          <w:ilvl w:val="0"/>
          <w:numId w:val="23"/>
        </w:numPr>
        <w:tabs>
          <w:tab w:val="left" w:pos="426"/>
        </w:tabs>
        <w:suppressAutoHyphens/>
        <w:spacing w:after="120"/>
        <w:textAlignment w:val="baseline"/>
        <w:rPr>
          <w:rFonts w:eastAsia="Times New Roman" w:cstheme="minorHAnsi"/>
          <w:color w:val="0D0D0D"/>
          <w:lang w:eastAsia="pl-PL"/>
        </w:rPr>
      </w:pPr>
      <w:r w:rsidRPr="001A7B5E">
        <w:rPr>
          <w:rFonts w:eastAsia="Times New Roman" w:cstheme="minorHAnsi"/>
          <w:color w:val="0D0D0D"/>
          <w:lang w:eastAsia="pl-PL"/>
        </w:rPr>
        <w:t>negocjacje cenowe nie doprowadziły do udzielenia zamówienia.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Times New Roman" w:cstheme="minorHAnsi"/>
          <w:color w:val="0D0D0D"/>
          <w:lang w:eastAsia="pl-PL"/>
        </w:rPr>
        <w:t>Niniejsze zapytanie ofertowe nie stanowi oferty w myśl przepisów Kodeksu cywilnego.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color w:val="0D0D0D"/>
          <w:lang w:eastAsia="pl-PL"/>
        </w:rPr>
        <w:t>Wykonawca może złożyć ofertę na innym formularzu/druku, o ile złożona oferta będzie zawierała wszystkie elementy określone przez Zamawiającego w niniejszym zapytaniu.</w:t>
      </w:r>
    </w:p>
    <w:p w:rsidR="00F5543B" w:rsidRPr="001A7B5E" w:rsidRDefault="00F5543B" w:rsidP="004D6494">
      <w:pPr>
        <w:numPr>
          <w:ilvl w:val="0"/>
          <w:numId w:val="25"/>
        </w:numPr>
        <w:spacing w:after="120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>Od wyniku niniejszego postępowania, Wykonawcom nie przysługuje wniesienie odwołania ani możliwość skorzystania z innych środków ochrony prawnej.</w:t>
      </w:r>
    </w:p>
    <w:p w:rsidR="00F05649" w:rsidRPr="001A7B5E" w:rsidRDefault="00F05649" w:rsidP="004D6494">
      <w:pPr>
        <w:numPr>
          <w:ilvl w:val="0"/>
          <w:numId w:val="25"/>
        </w:numPr>
        <w:spacing w:after="120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lang w:eastAsia="ar-SA"/>
        </w:rPr>
        <w:t>Nie dopuszcza się ofert częściowych ani ofert wariantowych.</w:t>
      </w:r>
    </w:p>
    <w:p w:rsidR="00F5543B" w:rsidRPr="001A7B5E" w:rsidRDefault="00F5543B" w:rsidP="004D6494">
      <w:pPr>
        <w:numPr>
          <w:ilvl w:val="0"/>
          <w:numId w:val="25"/>
        </w:numPr>
        <w:suppressAutoHyphens/>
        <w:spacing w:after="12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Times New Roman" w:cstheme="minorHAnsi"/>
          <w:snapToGrid w:val="0"/>
          <w:color w:val="0D0D0D"/>
          <w:lang w:eastAsia="pl-PL"/>
        </w:rPr>
        <w:t>Klauzula informacyjna dotycząca przetwarzania danych osobowych:</w:t>
      </w:r>
    </w:p>
    <w:p w:rsidR="00F5543B" w:rsidRPr="001A7B5E" w:rsidRDefault="00F5543B" w:rsidP="004B0A32">
      <w:pPr>
        <w:suppressAutoHyphens/>
        <w:spacing w:after="120"/>
        <w:ind w:left="360"/>
        <w:textAlignment w:val="baseline"/>
        <w:rPr>
          <w:rFonts w:eastAsia="Calibri" w:cstheme="minorHAnsi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Zamawiający informuje, że: </w:t>
      </w:r>
    </w:p>
    <w:p w:rsidR="00F5543B" w:rsidRPr="001A7B5E" w:rsidRDefault="00F5543B" w:rsidP="004D6494">
      <w:pPr>
        <w:numPr>
          <w:ilvl w:val="0"/>
          <w:numId w:val="22"/>
        </w:numPr>
        <w:tabs>
          <w:tab w:val="left" w:pos="709"/>
        </w:tabs>
        <w:suppressAutoHyphens/>
        <w:spacing w:after="120"/>
        <w:ind w:left="709" w:hanging="283"/>
        <w:textAlignment w:val="baseline"/>
        <w:rPr>
          <w:rFonts w:eastAsia="Calibri" w:cstheme="minorHAnsi"/>
          <w:bCs/>
          <w:iCs/>
          <w:color w:val="0D0D0D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lastRenderedPageBreak/>
        <w:t>administratorem Pani/Pana danych osobowych jest Brodnickie Centrum Usług Społecznych reprezentowane przez Dyrektora Brodnickiego Centrum Usług Społecznych, adres ul. Ustronie 2b, 87-300 Brodnica,</w:t>
      </w:r>
    </w:p>
    <w:p w:rsidR="00F5543B" w:rsidRPr="001A7B5E" w:rsidRDefault="00F5543B" w:rsidP="004D6494">
      <w:pPr>
        <w:numPr>
          <w:ilvl w:val="0"/>
          <w:numId w:val="22"/>
        </w:numPr>
        <w:tabs>
          <w:tab w:val="left" w:pos="709"/>
        </w:tabs>
        <w:suppressAutoHyphens/>
        <w:spacing w:after="120"/>
        <w:ind w:left="709" w:hanging="283"/>
        <w:textAlignment w:val="baseline"/>
        <w:rPr>
          <w:rFonts w:eastAsia="Calibri" w:cstheme="minorHAnsi"/>
          <w:bCs/>
          <w:iCs/>
          <w:color w:val="0D0D0D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t xml:space="preserve">inspektorem ochrony danych osobowych jest Pan Rafał Dąbrowski, kontakt: </w:t>
      </w:r>
      <w:hyperlink r:id="rId14" w:history="1">
        <w:r w:rsidRPr="001A7B5E">
          <w:rPr>
            <w:rFonts w:eastAsia="Calibri" w:cstheme="minorHAnsi"/>
            <w:bCs/>
            <w:iCs/>
            <w:color w:val="0000FF"/>
            <w:u w:val="single"/>
            <w:lang w:eastAsia="ar-SA"/>
          </w:rPr>
          <w:t>iod@bcus.brodnica.pl</w:t>
        </w:r>
      </w:hyperlink>
      <w:r w:rsidRPr="001A7B5E">
        <w:rPr>
          <w:rFonts w:eastAsia="Calibri" w:cstheme="minorHAnsi"/>
          <w:bCs/>
          <w:iCs/>
          <w:color w:val="0D0D0D"/>
          <w:lang w:eastAsia="ar-SA"/>
        </w:rPr>
        <w:t xml:space="preserve"> ,</w:t>
      </w:r>
    </w:p>
    <w:p w:rsidR="00F5543B" w:rsidRPr="001A7B5E" w:rsidRDefault="00F5543B" w:rsidP="004D6494">
      <w:pPr>
        <w:numPr>
          <w:ilvl w:val="0"/>
          <w:numId w:val="22"/>
        </w:numPr>
        <w:tabs>
          <w:tab w:val="left" w:pos="709"/>
        </w:tabs>
        <w:suppressAutoHyphens/>
        <w:spacing w:after="120"/>
        <w:ind w:left="709" w:hanging="283"/>
        <w:textAlignment w:val="baseline"/>
        <w:rPr>
          <w:rFonts w:eastAsia="Calibri" w:cstheme="minorHAnsi"/>
          <w:bCs/>
          <w:iCs/>
          <w:color w:val="0D0D0D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t>Pani/Pana dane osobowe przetwarzane będą na podstawie art. 6 ust. 1 lit. a i lit. e RODO w celu/-ach związanym/-</w:t>
      </w:r>
      <w:proofErr w:type="spellStart"/>
      <w:r w:rsidRPr="001A7B5E">
        <w:rPr>
          <w:rFonts w:eastAsia="Calibri" w:cstheme="minorHAnsi"/>
          <w:bCs/>
          <w:iCs/>
          <w:color w:val="0D0D0D"/>
          <w:lang w:eastAsia="ar-SA"/>
        </w:rPr>
        <w:t>ych</w:t>
      </w:r>
      <w:proofErr w:type="spellEnd"/>
      <w:r w:rsidRPr="001A7B5E">
        <w:rPr>
          <w:rFonts w:eastAsia="Calibri" w:cstheme="minorHAnsi"/>
          <w:bCs/>
          <w:iCs/>
          <w:color w:val="0D0D0D"/>
          <w:lang w:eastAsia="ar-SA"/>
        </w:rPr>
        <w:t xml:space="preserve"> z niniejszym postępowaniem o udzielenie zamówienia publicznego,</w:t>
      </w:r>
    </w:p>
    <w:p w:rsidR="00F5543B" w:rsidRPr="001A7B5E" w:rsidRDefault="00F5543B" w:rsidP="004D6494">
      <w:pPr>
        <w:numPr>
          <w:ilvl w:val="0"/>
          <w:numId w:val="22"/>
        </w:numPr>
        <w:tabs>
          <w:tab w:val="left" w:pos="709"/>
        </w:tabs>
        <w:suppressAutoHyphens/>
        <w:spacing w:after="120"/>
        <w:ind w:left="709" w:hanging="283"/>
        <w:textAlignment w:val="baseline"/>
        <w:rPr>
          <w:rFonts w:eastAsia="Calibri" w:cstheme="minorHAnsi"/>
          <w:bCs/>
          <w:iCs/>
          <w:color w:val="0D0D0D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t xml:space="preserve">odbiorcami Pani/Pana danych osobowych będą m.in. osoby i podmioty uprawnione na podstawie przepisów prawa do dostępu do dokumentów i danych związanych z niniejszym postępowaniem o udzielenie zamówienia publicznego, pracownicy Zamawiającego w zakresie prowadzonego postępowania, oceny ofert oraz przygotowania umowy, </w:t>
      </w:r>
    </w:p>
    <w:p w:rsidR="00F5543B" w:rsidRPr="001A7B5E" w:rsidRDefault="00F5543B" w:rsidP="004D6494">
      <w:pPr>
        <w:numPr>
          <w:ilvl w:val="0"/>
          <w:numId w:val="22"/>
        </w:numPr>
        <w:tabs>
          <w:tab w:val="left" w:pos="709"/>
        </w:tabs>
        <w:suppressAutoHyphens/>
        <w:spacing w:after="120"/>
        <w:ind w:left="709" w:hanging="283"/>
        <w:textAlignment w:val="baseline"/>
        <w:rPr>
          <w:rFonts w:eastAsia="Calibri" w:cstheme="minorHAnsi"/>
          <w:bCs/>
          <w:iCs/>
          <w:color w:val="0D0D0D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t>Pani/Pana dane osobowe będą przechowywane przez okres co najmniej 10 lat, tj. zgodnie z obowiązującym w tut. jednostce Jednolitym Rzeczowym Wykazem Akt, a jeżeli zamówienie publiczne było w całości lub w części finansowane ze środków europejskich, okres przechowywania dokumentacji określa właściwa Instytucja Wdrażająca/Zarządzająca,</w:t>
      </w:r>
    </w:p>
    <w:p w:rsidR="00F5543B" w:rsidRPr="001A7B5E" w:rsidRDefault="00F5543B" w:rsidP="004D6494">
      <w:pPr>
        <w:numPr>
          <w:ilvl w:val="0"/>
          <w:numId w:val="22"/>
        </w:numPr>
        <w:tabs>
          <w:tab w:val="left" w:pos="709"/>
        </w:tabs>
        <w:suppressAutoHyphens/>
        <w:spacing w:after="120"/>
        <w:ind w:left="709" w:hanging="283"/>
        <w:textAlignment w:val="baseline"/>
        <w:rPr>
          <w:rFonts w:eastAsia="Calibri" w:cstheme="minorHAnsi"/>
          <w:bCs/>
          <w:iCs/>
          <w:color w:val="0D0D0D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t>obowiązek podania przez Panią/Pana danych osobowych jest niezbędny do udziału w postępowaniu o udzielenie zamówienia publicznego i/lub zawarcia umowy,</w:t>
      </w:r>
    </w:p>
    <w:p w:rsidR="00F5543B" w:rsidRPr="001A7B5E" w:rsidRDefault="00F5543B" w:rsidP="004D6494">
      <w:pPr>
        <w:numPr>
          <w:ilvl w:val="0"/>
          <w:numId w:val="22"/>
        </w:numPr>
        <w:tabs>
          <w:tab w:val="left" w:pos="709"/>
        </w:tabs>
        <w:suppressAutoHyphens/>
        <w:spacing w:after="120"/>
        <w:ind w:left="709" w:hanging="283"/>
        <w:textAlignment w:val="baseline"/>
        <w:rPr>
          <w:rFonts w:eastAsia="Calibri" w:cstheme="minorHAnsi"/>
          <w:bCs/>
          <w:iCs/>
          <w:color w:val="0D0D0D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t>konsekwencje niepodania danych osobowych będą skutkowały niemożnością udziału w postępowaniu i/lub zawarcia umowy na realizację zamówienia publicznego,</w:t>
      </w:r>
    </w:p>
    <w:p w:rsidR="00F5543B" w:rsidRPr="001A7B5E" w:rsidRDefault="00F5543B" w:rsidP="004D6494">
      <w:pPr>
        <w:numPr>
          <w:ilvl w:val="0"/>
          <w:numId w:val="22"/>
        </w:numPr>
        <w:tabs>
          <w:tab w:val="left" w:pos="709"/>
        </w:tabs>
        <w:suppressAutoHyphens/>
        <w:spacing w:after="120"/>
        <w:ind w:left="709" w:hanging="283"/>
        <w:textAlignment w:val="baseline"/>
        <w:rPr>
          <w:rFonts w:eastAsia="Calibri" w:cstheme="minorHAnsi"/>
          <w:bCs/>
          <w:iCs/>
          <w:color w:val="0D0D0D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t>w odniesieniu do Pani/Pana danych osobowych decyzje nie będą podejmowane w sposób zautomatyzowany,</w:t>
      </w:r>
    </w:p>
    <w:p w:rsidR="00F5543B" w:rsidRPr="001A7B5E" w:rsidRDefault="00F5543B" w:rsidP="004D6494">
      <w:pPr>
        <w:numPr>
          <w:ilvl w:val="0"/>
          <w:numId w:val="22"/>
        </w:numPr>
        <w:tabs>
          <w:tab w:val="left" w:pos="709"/>
        </w:tabs>
        <w:suppressAutoHyphens/>
        <w:spacing w:after="120"/>
        <w:ind w:left="709" w:hanging="283"/>
        <w:textAlignment w:val="baseline"/>
        <w:rPr>
          <w:rFonts w:eastAsia="Calibri" w:cstheme="minorHAnsi"/>
          <w:bCs/>
          <w:iCs/>
          <w:color w:val="0D0D0D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t>posiada Pani/Pan prawo do: dostępu do danych osobowych; sprostowania Pani/Pana danych osobowych, przy czym skorzystanie z prawa do sprostowania nie może skutkować zmianą wyniku postępowania o udzielenie zamówienia publicznego ani zmianą postanowień umowy oraz nie może naruszać integralności dokumentacji postępowania ani jej załączników; żądania od administratora ograniczenia przetwarzania danych osobowych z zastrzeżeniem przypadków, o których mowa w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wniesienia skargi do Prezesa Urzędu Ochrony Danych Osobowych, gdy uzna Pani/Pan, że przetwarzanie danych osobowych Pani/Pana dotyczących narusza przepisy RODO,</w:t>
      </w:r>
    </w:p>
    <w:p w:rsidR="00F5543B" w:rsidRPr="001A7B5E" w:rsidRDefault="00F5543B" w:rsidP="004D6494">
      <w:pPr>
        <w:numPr>
          <w:ilvl w:val="0"/>
          <w:numId w:val="22"/>
        </w:numPr>
        <w:tabs>
          <w:tab w:val="left" w:pos="709"/>
        </w:tabs>
        <w:suppressAutoHyphens/>
        <w:spacing w:after="120"/>
        <w:ind w:left="643" w:hanging="283"/>
        <w:textAlignment w:val="baseline"/>
        <w:rPr>
          <w:rFonts w:eastAsia="Calibri" w:cstheme="minorHAnsi"/>
          <w:bCs/>
          <w:iCs/>
          <w:color w:val="0D0D0D"/>
          <w:lang w:eastAsia="ar-SA"/>
        </w:rPr>
      </w:pPr>
      <w:r w:rsidRPr="001A7B5E">
        <w:rPr>
          <w:rFonts w:eastAsia="Calibri" w:cstheme="minorHAnsi"/>
          <w:bCs/>
          <w:iCs/>
          <w:color w:val="0D0D0D"/>
          <w:lang w:eastAsia="ar-SA"/>
        </w:rPr>
        <w:t>nie przysługuje Pani/Panu prawo do: usunięcia danych osobowych przed okresem określonym w ust. 1</w:t>
      </w:r>
      <w:r w:rsidR="008D09B9" w:rsidRPr="001A7B5E">
        <w:rPr>
          <w:rFonts w:eastAsia="Calibri" w:cstheme="minorHAnsi"/>
          <w:bCs/>
          <w:iCs/>
          <w:color w:val="0D0D0D"/>
          <w:lang w:eastAsia="ar-SA"/>
        </w:rPr>
        <w:t>5</w:t>
      </w:r>
      <w:r w:rsidRPr="001A7B5E">
        <w:rPr>
          <w:rFonts w:eastAsia="Calibri" w:cstheme="minorHAnsi"/>
          <w:bCs/>
          <w:iCs/>
          <w:color w:val="0D0D0D"/>
          <w:lang w:eastAsia="ar-SA"/>
        </w:rPr>
        <w:t xml:space="preserve"> pkt 5 powyżej; przenoszenia danych osobowych; sprzeciwu, wobec przetwarzania danych osobowych.</w:t>
      </w:r>
    </w:p>
    <w:p w:rsidR="00F5543B" w:rsidRPr="001A7B5E" w:rsidRDefault="00F5543B" w:rsidP="006E2A7B">
      <w:pPr>
        <w:tabs>
          <w:tab w:val="left" w:pos="709"/>
        </w:tabs>
        <w:suppressAutoHyphens/>
        <w:spacing w:after="120"/>
        <w:textAlignment w:val="baseline"/>
        <w:rPr>
          <w:rFonts w:eastAsia="Calibri" w:cstheme="minorHAnsi"/>
          <w:bCs/>
          <w:iCs/>
          <w:color w:val="0D0D0D"/>
          <w:lang w:eastAsia="ar-SA"/>
        </w:rPr>
      </w:pPr>
    </w:p>
    <w:tbl>
      <w:tblPr>
        <w:tblW w:w="0" w:type="auto"/>
        <w:tblLook w:val="04A0"/>
      </w:tblPr>
      <w:tblGrid>
        <w:gridCol w:w="4606"/>
        <w:gridCol w:w="4606"/>
      </w:tblGrid>
      <w:tr w:rsidR="00F5543B" w:rsidRPr="001A7B5E" w:rsidTr="00A9093D">
        <w:tc>
          <w:tcPr>
            <w:tcW w:w="4606" w:type="dxa"/>
            <w:shd w:val="clear" w:color="auto" w:fill="auto"/>
          </w:tcPr>
          <w:p w:rsidR="00F5543B" w:rsidRPr="001A7B5E" w:rsidRDefault="00F5543B" w:rsidP="004B0A32">
            <w:pPr>
              <w:suppressAutoHyphens/>
              <w:spacing w:after="120"/>
              <w:textAlignment w:val="baseline"/>
              <w:rPr>
                <w:rFonts w:eastAsia="Calibri" w:cstheme="minorHAnsi"/>
                <w:color w:val="0D0D0D"/>
                <w:lang w:eastAsia="ar-SA"/>
              </w:rPr>
            </w:pPr>
          </w:p>
        </w:tc>
        <w:tc>
          <w:tcPr>
            <w:tcW w:w="4606" w:type="dxa"/>
            <w:shd w:val="clear" w:color="auto" w:fill="auto"/>
          </w:tcPr>
          <w:p w:rsidR="00F5543B" w:rsidRPr="001A7B5E" w:rsidRDefault="00F5543B" w:rsidP="006E2A7B">
            <w:pPr>
              <w:suppressAutoHyphens/>
              <w:spacing w:after="120"/>
              <w:jc w:val="center"/>
              <w:textAlignment w:val="baseline"/>
              <w:rPr>
                <w:rFonts w:eastAsia="Calibri" w:cstheme="minorHAnsi"/>
                <w:color w:val="0D0D0D"/>
                <w:lang w:eastAsia="ar-SA"/>
              </w:rPr>
            </w:pPr>
            <w:r w:rsidRPr="001A7B5E">
              <w:rPr>
                <w:rFonts w:eastAsia="Calibri" w:cstheme="minorHAnsi"/>
                <w:color w:val="0D0D0D"/>
                <w:lang w:eastAsia="ar-SA"/>
              </w:rPr>
              <w:t>Dyrektor</w:t>
            </w:r>
          </w:p>
          <w:p w:rsidR="00F5543B" w:rsidRPr="001A7B5E" w:rsidRDefault="00F5543B" w:rsidP="006E2A7B">
            <w:pPr>
              <w:suppressAutoHyphens/>
              <w:spacing w:after="120"/>
              <w:jc w:val="center"/>
              <w:textAlignment w:val="baseline"/>
              <w:rPr>
                <w:rFonts w:eastAsia="Calibri" w:cstheme="minorHAnsi"/>
                <w:color w:val="0D0D0D"/>
                <w:lang w:eastAsia="ar-SA"/>
              </w:rPr>
            </w:pPr>
            <w:r w:rsidRPr="001A7B5E">
              <w:rPr>
                <w:rFonts w:eastAsia="Calibri" w:cstheme="minorHAnsi"/>
                <w:color w:val="0D0D0D"/>
                <w:lang w:eastAsia="ar-SA"/>
              </w:rPr>
              <w:t>Brodnickiego Centrum Usług Społecznych</w:t>
            </w:r>
          </w:p>
          <w:p w:rsidR="00F5543B" w:rsidRPr="001A7B5E" w:rsidRDefault="00F5543B" w:rsidP="006E2A7B">
            <w:pPr>
              <w:suppressAutoHyphens/>
              <w:spacing w:after="120"/>
              <w:jc w:val="center"/>
              <w:textAlignment w:val="baseline"/>
              <w:rPr>
                <w:rFonts w:eastAsia="Calibri" w:cstheme="minorHAnsi"/>
                <w:color w:val="0D0D0D"/>
                <w:lang w:eastAsia="ar-SA"/>
              </w:rPr>
            </w:pPr>
          </w:p>
          <w:p w:rsidR="00F5543B" w:rsidRPr="001A7B5E" w:rsidRDefault="00F5543B" w:rsidP="006E2A7B">
            <w:pPr>
              <w:suppressAutoHyphens/>
              <w:spacing w:after="120"/>
              <w:jc w:val="center"/>
              <w:textAlignment w:val="baseline"/>
              <w:rPr>
                <w:rFonts w:eastAsia="Calibri" w:cstheme="minorHAnsi"/>
                <w:color w:val="0D0D0D"/>
                <w:lang w:eastAsia="ar-SA"/>
              </w:rPr>
            </w:pPr>
            <w:r w:rsidRPr="001A7B5E">
              <w:rPr>
                <w:rFonts w:eastAsia="Calibri" w:cstheme="minorHAnsi"/>
                <w:color w:val="0D0D0D"/>
                <w:lang w:eastAsia="ar-SA"/>
              </w:rPr>
              <w:t>/-/ mgr Aleksandra Bykowska</w:t>
            </w:r>
          </w:p>
        </w:tc>
      </w:tr>
    </w:tbl>
    <w:p w:rsidR="00F5543B" w:rsidRPr="001A7B5E" w:rsidRDefault="00F5543B" w:rsidP="004B0A32">
      <w:pPr>
        <w:suppressAutoHyphens/>
        <w:spacing w:after="120"/>
        <w:textAlignment w:val="baseline"/>
        <w:rPr>
          <w:rFonts w:eastAsia="Calibri" w:cstheme="minorHAnsi"/>
          <w:b/>
          <w:color w:val="0D0D0D"/>
          <w:u w:val="single"/>
          <w:lang w:eastAsia="ar-SA"/>
        </w:rPr>
      </w:pPr>
      <w:r w:rsidRPr="001A7B5E">
        <w:rPr>
          <w:rFonts w:eastAsia="Calibri" w:cstheme="minorHAnsi"/>
          <w:b/>
          <w:color w:val="0D0D0D"/>
          <w:u w:val="single"/>
          <w:lang w:eastAsia="ar-SA"/>
        </w:rPr>
        <w:lastRenderedPageBreak/>
        <w:t>Załączniki:</w:t>
      </w:r>
    </w:p>
    <w:p w:rsidR="00F5543B" w:rsidRPr="001A7B5E" w:rsidRDefault="00F5543B" w:rsidP="004D6494">
      <w:pPr>
        <w:numPr>
          <w:ilvl w:val="0"/>
          <w:numId w:val="24"/>
        </w:numPr>
        <w:suppressAutoHyphens/>
        <w:spacing w:after="120"/>
        <w:textAlignment w:val="baseline"/>
        <w:rPr>
          <w:rFonts w:eastAsia="Calibri" w:cstheme="minorHAnsi"/>
          <w:color w:val="0D0D0D"/>
          <w:lang w:eastAsia="ar-SA"/>
        </w:rPr>
      </w:pPr>
      <w:r w:rsidRPr="001A7B5E">
        <w:rPr>
          <w:rFonts w:eastAsia="Calibri" w:cstheme="minorHAnsi"/>
          <w:color w:val="0D0D0D"/>
          <w:lang w:eastAsia="ar-SA"/>
        </w:rPr>
        <w:t>Szczegółowy opis przedmiotu zamówienia</w:t>
      </w:r>
      <w:r w:rsidR="005E1065" w:rsidRPr="001A7B5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E1065" w:rsidRPr="001A7B5E">
        <w:rPr>
          <w:rFonts w:eastAsia="Calibri" w:cstheme="minorHAnsi"/>
          <w:color w:val="0D0D0D"/>
          <w:lang w:eastAsia="ar-SA"/>
        </w:rPr>
        <w:t>oraz posiadana dokumentacja techniczna nadbudowy obiektu</w:t>
      </w:r>
      <w:r w:rsidRPr="001A7B5E">
        <w:rPr>
          <w:rFonts w:eastAsia="Calibri" w:cstheme="minorHAnsi"/>
          <w:color w:val="0D0D0D"/>
          <w:lang w:eastAsia="ar-SA"/>
        </w:rPr>
        <w:t>,</w:t>
      </w:r>
    </w:p>
    <w:p w:rsidR="00F5543B" w:rsidRPr="001A7B5E" w:rsidRDefault="00F5543B" w:rsidP="004D6494">
      <w:pPr>
        <w:numPr>
          <w:ilvl w:val="0"/>
          <w:numId w:val="24"/>
        </w:numPr>
        <w:suppressAutoHyphens/>
        <w:spacing w:after="120"/>
        <w:textAlignment w:val="baseline"/>
        <w:rPr>
          <w:rFonts w:eastAsia="Calibri" w:cstheme="minorHAnsi"/>
          <w:color w:val="0D0D0D"/>
          <w:lang w:eastAsia="ar-SA"/>
        </w:rPr>
      </w:pPr>
      <w:r w:rsidRPr="001A7B5E">
        <w:rPr>
          <w:rFonts w:eastAsia="Calibri" w:cstheme="minorHAnsi"/>
          <w:color w:val="0D0D0D"/>
          <w:lang w:eastAsia="ar-SA"/>
        </w:rPr>
        <w:t>Formula</w:t>
      </w:r>
      <w:r w:rsidR="005E1065" w:rsidRPr="001A7B5E">
        <w:rPr>
          <w:rFonts w:eastAsia="Calibri" w:cstheme="minorHAnsi"/>
          <w:color w:val="0D0D0D"/>
          <w:lang w:eastAsia="ar-SA"/>
        </w:rPr>
        <w:t>rz ofertowy,</w:t>
      </w:r>
    </w:p>
    <w:p w:rsidR="005E1065" w:rsidRPr="001A7B5E" w:rsidRDefault="005E1065" w:rsidP="004D6494">
      <w:pPr>
        <w:numPr>
          <w:ilvl w:val="0"/>
          <w:numId w:val="24"/>
        </w:numPr>
        <w:suppressAutoHyphens/>
        <w:spacing w:after="120"/>
        <w:textAlignment w:val="baseline"/>
        <w:rPr>
          <w:rFonts w:eastAsia="Calibri" w:cstheme="minorHAnsi"/>
          <w:color w:val="0D0D0D"/>
          <w:lang w:eastAsia="ar-SA"/>
        </w:rPr>
      </w:pPr>
      <w:r w:rsidRPr="001A7B5E">
        <w:rPr>
          <w:rFonts w:eastAsia="Calibri" w:cstheme="minorHAnsi"/>
          <w:color w:val="0D0D0D"/>
          <w:lang w:eastAsia="ar-SA"/>
        </w:rPr>
        <w:t>Oświadczenie Wykonawcy,</w:t>
      </w:r>
    </w:p>
    <w:p w:rsidR="005E1065" w:rsidRPr="001A7B5E" w:rsidRDefault="005E1065" w:rsidP="004D6494">
      <w:pPr>
        <w:numPr>
          <w:ilvl w:val="0"/>
          <w:numId w:val="24"/>
        </w:numPr>
        <w:suppressAutoHyphens/>
        <w:spacing w:after="120"/>
        <w:textAlignment w:val="baseline"/>
        <w:rPr>
          <w:rFonts w:eastAsia="Calibri" w:cstheme="minorHAnsi"/>
          <w:color w:val="0D0D0D"/>
          <w:lang w:eastAsia="ar-SA"/>
        </w:rPr>
      </w:pPr>
      <w:r w:rsidRPr="001A7B5E">
        <w:rPr>
          <w:rFonts w:eastAsia="Calibri" w:cstheme="minorHAnsi"/>
          <w:color w:val="0D0D0D"/>
          <w:lang w:eastAsia="ar-SA"/>
        </w:rPr>
        <w:t>Wykaz wykonanych usług,</w:t>
      </w:r>
    </w:p>
    <w:p w:rsidR="005E1065" w:rsidRPr="001A7B5E" w:rsidRDefault="005E1065" w:rsidP="004D6494">
      <w:pPr>
        <w:numPr>
          <w:ilvl w:val="0"/>
          <w:numId w:val="24"/>
        </w:numPr>
        <w:suppressAutoHyphens/>
        <w:spacing w:after="120"/>
        <w:textAlignment w:val="baseline"/>
        <w:rPr>
          <w:rFonts w:eastAsia="Calibri" w:cstheme="minorHAnsi"/>
          <w:color w:val="0D0D0D"/>
          <w:lang w:eastAsia="ar-SA"/>
        </w:rPr>
      </w:pPr>
      <w:r w:rsidRPr="001A7B5E">
        <w:rPr>
          <w:rFonts w:eastAsia="Calibri" w:cstheme="minorHAnsi"/>
          <w:color w:val="0D0D0D"/>
          <w:lang w:eastAsia="ar-SA"/>
        </w:rPr>
        <w:t>Wykaz osób,</w:t>
      </w:r>
    </w:p>
    <w:p w:rsidR="009A0CA2" w:rsidRPr="001A7B5E" w:rsidRDefault="00F5543B" w:rsidP="004D6494">
      <w:pPr>
        <w:numPr>
          <w:ilvl w:val="0"/>
          <w:numId w:val="24"/>
        </w:numPr>
        <w:suppressAutoHyphens/>
        <w:spacing w:after="120"/>
        <w:textAlignment w:val="baseline"/>
        <w:rPr>
          <w:rFonts w:eastAsia="Calibri" w:cstheme="minorHAnsi"/>
          <w:color w:val="0D0D0D"/>
          <w:lang w:eastAsia="ar-SA"/>
        </w:rPr>
      </w:pPr>
      <w:r w:rsidRPr="001A7B5E">
        <w:rPr>
          <w:rFonts w:eastAsia="Calibri" w:cstheme="minorHAnsi"/>
          <w:color w:val="0D0D0D"/>
          <w:lang w:eastAsia="ar-SA"/>
        </w:rPr>
        <w:t>Wzór umowy.</w:t>
      </w:r>
    </w:p>
    <w:sectPr w:rsidR="009A0CA2" w:rsidRPr="001A7B5E" w:rsidSect="006A0FB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sic Roman">
    <w:altName w:val="Cambria"/>
    <w:charset w:val="00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  <w:sz w:val="22"/>
        <w:szCs w:val="22"/>
      </w:rPr>
    </w:lvl>
  </w:abstractNum>
  <w:abstractNum w:abstractNumId="1">
    <w:nsid w:val="0000002A"/>
    <w:multiLevelType w:val="multilevel"/>
    <w:tmpl w:val="A89E410C"/>
    <w:name w:val="WW8Num42"/>
    <w:lvl w:ilvl="0">
      <w:start w:val="1"/>
      <w:numFmt w:val="decimal"/>
      <w:lvlText w:val="%1)"/>
      <w:lvlJc w:val="left"/>
      <w:pPr>
        <w:tabs>
          <w:tab w:val="num" w:pos="-2266"/>
        </w:tabs>
        <w:ind w:left="-1120" w:hanging="360"/>
      </w:pPr>
      <w:rPr>
        <w:b w:val="0"/>
        <w:bCs/>
        <w:i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2266"/>
        </w:tabs>
        <w:ind w:left="-400" w:hanging="360"/>
      </w:pPr>
    </w:lvl>
    <w:lvl w:ilvl="2">
      <w:start w:val="1"/>
      <w:numFmt w:val="lowerRoman"/>
      <w:lvlText w:val="%2.%3."/>
      <w:lvlJc w:val="left"/>
      <w:pPr>
        <w:tabs>
          <w:tab w:val="num" w:pos="-2266"/>
        </w:tabs>
        <w:ind w:left="320" w:hanging="180"/>
      </w:pPr>
    </w:lvl>
    <w:lvl w:ilvl="3">
      <w:start w:val="1"/>
      <w:numFmt w:val="decimal"/>
      <w:lvlText w:val="%2.%3.%4."/>
      <w:lvlJc w:val="left"/>
      <w:pPr>
        <w:tabs>
          <w:tab w:val="num" w:pos="-2266"/>
        </w:tabs>
        <w:ind w:left="1040" w:hanging="360"/>
      </w:pPr>
    </w:lvl>
    <w:lvl w:ilvl="4">
      <w:start w:val="1"/>
      <w:numFmt w:val="lowerLetter"/>
      <w:lvlText w:val="%2.%3.%4.%5."/>
      <w:lvlJc w:val="left"/>
      <w:pPr>
        <w:tabs>
          <w:tab w:val="num" w:pos="-2266"/>
        </w:tabs>
        <w:ind w:left="1760" w:hanging="360"/>
      </w:pPr>
    </w:lvl>
    <w:lvl w:ilvl="5">
      <w:start w:val="1"/>
      <w:numFmt w:val="lowerRoman"/>
      <w:lvlText w:val="%2.%3.%4.%5.%6."/>
      <w:lvlJc w:val="left"/>
      <w:pPr>
        <w:tabs>
          <w:tab w:val="num" w:pos="-2266"/>
        </w:tabs>
        <w:ind w:left="2480" w:hanging="180"/>
      </w:pPr>
    </w:lvl>
    <w:lvl w:ilvl="6">
      <w:start w:val="1"/>
      <w:numFmt w:val="decimal"/>
      <w:lvlText w:val="%2.%3.%4.%5.%6.%7."/>
      <w:lvlJc w:val="left"/>
      <w:pPr>
        <w:tabs>
          <w:tab w:val="num" w:pos="-2266"/>
        </w:tabs>
        <w:ind w:left="32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266"/>
        </w:tabs>
        <w:ind w:left="39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2266"/>
        </w:tabs>
        <w:ind w:left="4640" w:hanging="180"/>
      </w:pPr>
    </w:lvl>
  </w:abstractNum>
  <w:abstractNum w:abstractNumId="2">
    <w:nsid w:val="00CA6594"/>
    <w:multiLevelType w:val="hybridMultilevel"/>
    <w:tmpl w:val="495255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33487D"/>
    <w:multiLevelType w:val="hybridMultilevel"/>
    <w:tmpl w:val="5164F20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96E6566"/>
    <w:multiLevelType w:val="hybridMultilevel"/>
    <w:tmpl w:val="C8F626E6"/>
    <w:lvl w:ilvl="0" w:tplc="052CC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550140"/>
    <w:multiLevelType w:val="hybridMultilevel"/>
    <w:tmpl w:val="A330D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65C56"/>
    <w:multiLevelType w:val="hybridMultilevel"/>
    <w:tmpl w:val="29EEE1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E72C4"/>
    <w:multiLevelType w:val="hybridMultilevel"/>
    <w:tmpl w:val="38568DE2"/>
    <w:lvl w:ilvl="0" w:tplc="052CC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B64CA5"/>
    <w:multiLevelType w:val="hybridMultilevel"/>
    <w:tmpl w:val="535EA78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1125521"/>
    <w:multiLevelType w:val="hybridMultilevel"/>
    <w:tmpl w:val="8ED63BE8"/>
    <w:lvl w:ilvl="0" w:tplc="9656CB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3F107C"/>
    <w:multiLevelType w:val="hybridMultilevel"/>
    <w:tmpl w:val="20B668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A2923ED"/>
    <w:multiLevelType w:val="hybridMultilevel"/>
    <w:tmpl w:val="498833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B0C3946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</w:rPr>
    </w:lvl>
  </w:abstractNum>
  <w:abstractNum w:abstractNumId="13">
    <w:nsid w:val="2DBC3883"/>
    <w:multiLevelType w:val="hybridMultilevel"/>
    <w:tmpl w:val="423C60F8"/>
    <w:lvl w:ilvl="0" w:tplc="A1CA5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27920"/>
    <w:multiLevelType w:val="hybridMultilevel"/>
    <w:tmpl w:val="EF288D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805382A"/>
    <w:multiLevelType w:val="hybridMultilevel"/>
    <w:tmpl w:val="BBEC0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4C39A9"/>
    <w:multiLevelType w:val="hybridMultilevel"/>
    <w:tmpl w:val="DD78EE82"/>
    <w:lvl w:ilvl="0" w:tplc="9288FB6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BF35E1"/>
    <w:multiLevelType w:val="hybridMultilevel"/>
    <w:tmpl w:val="3D58E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826F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C63B4"/>
    <w:multiLevelType w:val="hybridMultilevel"/>
    <w:tmpl w:val="CD889532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9B531A5"/>
    <w:multiLevelType w:val="hybridMultilevel"/>
    <w:tmpl w:val="A050C558"/>
    <w:lvl w:ilvl="0" w:tplc="052CC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7760F8"/>
    <w:multiLevelType w:val="hybridMultilevel"/>
    <w:tmpl w:val="9D1A989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645557FE"/>
    <w:multiLevelType w:val="hybridMultilevel"/>
    <w:tmpl w:val="0580725C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FB58CD"/>
    <w:multiLevelType w:val="hybridMultilevel"/>
    <w:tmpl w:val="379A8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D2266"/>
    <w:multiLevelType w:val="hybridMultilevel"/>
    <w:tmpl w:val="18D276DA"/>
    <w:lvl w:ilvl="0" w:tplc="0486C57E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6237F06"/>
    <w:multiLevelType w:val="hybridMultilevel"/>
    <w:tmpl w:val="BE0A1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E67134"/>
    <w:multiLevelType w:val="hybridMultilevel"/>
    <w:tmpl w:val="02105D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E37977"/>
    <w:multiLevelType w:val="hybridMultilevel"/>
    <w:tmpl w:val="52CCE6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E0C733A"/>
    <w:multiLevelType w:val="hybridMultilevel"/>
    <w:tmpl w:val="8B0E41B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4"/>
  </w:num>
  <w:num w:numId="3">
    <w:abstractNumId w:val="1"/>
  </w:num>
  <w:num w:numId="4">
    <w:abstractNumId w:val="11"/>
  </w:num>
  <w:num w:numId="5">
    <w:abstractNumId w:val="27"/>
  </w:num>
  <w:num w:numId="6">
    <w:abstractNumId w:val="4"/>
  </w:num>
  <w:num w:numId="7">
    <w:abstractNumId w:val="3"/>
  </w:num>
  <w:num w:numId="8">
    <w:abstractNumId w:val="20"/>
  </w:num>
  <w:num w:numId="9">
    <w:abstractNumId w:val="9"/>
  </w:num>
  <w:num w:numId="10">
    <w:abstractNumId w:val="2"/>
  </w:num>
  <w:num w:numId="11">
    <w:abstractNumId w:val="19"/>
  </w:num>
  <w:num w:numId="12">
    <w:abstractNumId w:val="26"/>
  </w:num>
  <w:num w:numId="13">
    <w:abstractNumId w:val="0"/>
  </w:num>
  <w:num w:numId="14">
    <w:abstractNumId w:val="18"/>
  </w:num>
  <w:num w:numId="15">
    <w:abstractNumId w:val="23"/>
  </w:num>
  <w:num w:numId="16">
    <w:abstractNumId w:val="5"/>
  </w:num>
  <w:num w:numId="17">
    <w:abstractNumId w:val="16"/>
  </w:num>
  <w:num w:numId="18">
    <w:abstractNumId w:val="13"/>
  </w:num>
  <w:num w:numId="19">
    <w:abstractNumId w:val="15"/>
  </w:num>
  <w:num w:numId="20">
    <w:abstractNumId w:val="17"/>
  </w:num>
  <w:num w:numId="21">
    <w:abstractNumId w:val="22"/>
  </w:num>
  <w:num w:numId="22">
    <w:abstractNumId w:val="12"/>
  </w:num>
  <w:num w:numId="23">
    <w:abstractNumId w:val="25"/>
  </w:num>
  <w:num w:numId="24">
    <w:abstractNumId w:val="14"/>
  </w:num>
  <w:num w:numId="25">
    <w:abstractNumId w:val="7"/>
  </w:num>
  <w:num w:numId="26">
    <w:abstractNumId w:val="21"/>
  </w:num>
  <w:num w:numId="27">
    <w:abstractNumId w:val="8"/>
  </w:num>
  <w:num w:numId="28">
    <w:abstractNumId w:val="10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2F74DD"/>
    <w:rsid w:val="00001049"/>
    <w:rsid w:val="00001272"/>
    <w:rsid w:val="000077C6"/>
    <w:rsid w:val="000113BF"/>
    <w:rsid w:val="00012F6B"/>
    <w:rsid w:val="00023963"/>
    <w:rsid w:val="00053CD3"/>
    <w:rsid w:val="00053F6C"/>
    <w:rsid w:val="00056B93"/>
    <w:rsid w:val="00072C14"/>
    <w:rsid w:val="000741B3"/>
    <w:rsid w:val="000912CA"/>
    <w:rsid w:val="00091335"/>
    <w:rsid w:val="0009586F"/>
    <w:rsid w:val="000B3862"/>
    <w:rsid w:val="000B3DA2"/>
    <w:rsid w:val="000E4419"/>
    <w:rsid w:val="000F1133"/>
    <w:rsid w:val="00104050"/>
    <w:rsid w:val="0011190E"/>
    <w:rsid w:val="00112006"/>
    <w:rsid w:val="00114FFE"/>
    <w:rsid w:val="0011507D"/>
    <w:rsid w:val="00122354"/>
    <w:rsid w:val="00127171"/>
    <w:rsid w:val="001274FE"/>
    <w:rsid w:val="00130613"/>
    <w:rsid w:val="001319F3"/>
    <w:rsid w:val="00131EE3"/>
    <w:rsid w:val="00140A81"/>
    <w:rsid w:val="001443D9"/>
    <w:rsid w:val="00157F5D"/>
    <w:rsid w:val="0016648F"/>
    <w:rsid w:val="00175CE5"/>
    <w:rsid w:val="00180059"/>
    <w:rsid w:val="001807E7"/>
    <w:rsid w:val="00193A18"/>
    <w:rsid w:val="00194982"/>
    <w:rsid w:val="00195F03"/>
    <w:rsid w:val="001A09B1"/>
    <w:rsid w:val="001A3718"/>
    <w:rsid w:val="001A610B"/>
    <w:rsid w:val="001A7B5E"/>
    <w:rsid w:val="001B00A0"/>
    <w:rsid w:val="001B61E0"/>
    <w:rsid w:val="001C25E3"/>
    <w:rsid w:val="001C7E7F"/>
    <w:rsid w:val="001D0D25"/>
    <w:rsid w:val="002078B8"/>
    <w:rsid w:val="0021374F"/>
    <w:rsid w:val="00217B6C"/>
    <w:rsid w:val="00221198"/>
    <w:rsid w:val="00224382"/>
    <w:rsid w:val="00236953"/>
    <w:rsid w:val="002442C7"/>
    <w:rsid w:val="00266D15"/>
    <w:rsid w:val="002670F6"/>
    <w:rsid w:val="00274362"/>
    <w:rsid w:val="00281C62"/>
    <w:rsid w:val="00285DFE"/>
    <w:rsid w:val="00292430"/>
    <w:rsid w:val="002A169F"/>
    <w:rsid w:val="002A4409"/>
    <w:rsid w:val="002C29FB"/>
    <w:rsid w:val="002C2D54"/>
    <w:rsid w:val="002C3730"/>
    <w:rsid w:val="002D07C7"/>
    <w:rsid w:val="002D538D"/>
    <w:rsid w:val="002D7E78"/>
    <w:rsid w:val="002E0924"/>
    <w:rsid w:val="002E172C"/>
    <w:rsid w:val="002E401B"/>
    <w:rsid w:val="002F5EDA"/>
    <w:rsid w:val="002F74DD"/>
    <w:rsid w:val="002F77EC"/>
    <w:rsid w:val="00304930"/>
    <w:rsid w:val="003051D4"/>
    <w:rsid w:val="00306030"/>
    <w:rsid w:val="00315CE9"/>
    <w:rsid w:val="00315E21"/>
    <w:rsid w:val="003161E4"/>
    <w:rsid w:val="003246B2"/>
    <w:rsid w:val="00324BE9"/>
    <w:rsid w:val="00326CF6"/>
    <w:rsid w:val="00333F6C"/>
    <w:rsid w:val="003345A7"/>
    <w:rsid w:val="00350F37"/>
    <w:rsid w:val="003539B7"/>
    <w:rsid w:val="00353C57"/>
    <w:rsid w:val="00355646"/>
    <w:rsid w:val="00363A18"/>
    <w:rsid w:val="003668AE"/>
    <w:rsid w:val="00387C9E"/>
    <w:rsid w:val="00392CF0"/>
    <w:rsid w:val="0039676C"/>
    <w:rsid w:val="00397E0B"/>
    <w:rsid w:val="003A3A0F"/>
    <w:rsid w:val="003B4B3F"/>
    <w:rsid w:val="003B602D"/>
    <w:rsid w:val="003B65D5"/>
    <w:rsid w:val="003C0B3E"/>
    <w:rsid w:val="003C0C09"/>
    <w:rsid w:val="003E26AE"/>
    <w:rsid w:val="003E5D2D"/>
    <w:rsid w:val="003F3D6C"/>
    <w:rsid w:val="00412A92"/>
    <w:rsid w:val="004153A3"/>
    <w:rsid w:val="004167E0"/>
    <w:rsid w:val="00420D73"/>
    <w:rsid w:val="00425F69"/>
    <w:rsid w:val="00427C8B"/>
    <w:rsid w:val="00433FE0"/>
    <w:rsid w:val="00436C0D"/>
    <w:rsid w:val="00440EE3"/>
    <w:rsid w:val="00445F64"/>
    <w:rsid w:val="00463A33"/>
    <w:rsid w:val="00480D9A"/>
    <w:rsid w:val="00496598"/>
    <w:rsid w:val="004A151D"/>
    <w:rsid w:val="004B0A32"/>
    <w:rsid w:val="004B1E89"/>
    <w:rsid w:val="004C36B4"/>
    <w:rsid w:val="004D1DAF"/>
    <w:rsid w:val="004D6494"/>
    <w:rsid w:val="004F0141"/>
    <w:rsid w:val="004F3762"/>
    <w:rsid w:val="005073BD"/>
    <w:rsid w:val="005100EE"/>
    <w:rsid w:val="00514CA5"/>
    <w:rsid w:val="00524BE2"/>
    <w:rsid w:val="00525DEB"/>
    <w:rsid w:val="0056215F"/>
    <w:rsid w:val="00564D21"/>
    <w:rsid w:val="00580D79"/>
    <w:rsid w:val="00585ADE"/>
    <w:rsid w:val="005A09D4"/>
    <w:rsid w:val="005A1D83"/>
    <w:rsid w:val="005A251D"/>
    <w:rsid w:val="005B7C6F"/>
    <w:rsid w:val="005C05D9"/>
    <w:rsid w:val="005C095C"/>
    <w:rsid w:val="005C77CD"/>
    <w:rsid w:val="005D224B"/>
    <w:rsid w:val="005E1065"/>
    <w:rsid w:val="005E3E07"/>
    <w:rsid w:val="005E5D11"/>
    <w:rsid w:val="005F3C53"/>
    <w:rsid w:val="00606BA1"/>
    <w:rsid w:val="00630C3A"/>
    <w:rsid w:val="00632945"/>
    <w:rsid w:val="00635502"/>
    <w:rsid w:val="00641488"/>
    <w:rsid w:val="006500D7"/>
    <w:rsid w:val="00651731"/>
    <w:rsid w:val="006578BC"/>
    <w:rsid w:val="0067470E"/>
    <w:rsid w:val="006943D3"/>
    <w:rsid w:val="0069609A"/>
    <w:rsid w:val="006972FD"/>
    <w:rsid w:val="006A0FB7"/>
    <w:rsid w:val="006A3407"/>
    <w:rsid w:val="006B6885"/>
    <w:rsid w:val="006D03E5"/>
    <w:rsid w:val="006D4524"/>
    <w:rsid w:val="006D568E"/>
    <w:rsid w:val="006D5F11"/>
    <w:rsid w:val="006D7E3D"/>
    <w:rsid w:val="006E2A7B"/>
    <w:rsid w:val="006F1188"/>
    <w:rsid w:val="006F5478"/>
    <w:rsid w:val="00702F6F"/>
    <w:rsid w:val="00712B75"/>
    <w:rsid w:val="007148B0"/>
    <w:rsid w:val="00733B9A"/>
    <w:rsid w:val="0073572B"/>
    <w:rsid w:val="00750F93"/>
    <w:rsid w:val="00761AFA"/>
    <w:rsid w:val="007663A9"/>
    <w:rsid w:val="00795712"/>
    <w:rsid w:val="00796A6A"/>
    <w:rsid w:val="007A38E4"/>
    <w:rsid w:val="007A695F"/>
    <w:rsid w:val="007B684B"/>
    <w:rsid w:val="007C393C"/>
    <w:rsid w:val="007C5206"/>
    <w:rsid w:val="007D2B5B"/>
    <w:rsid w:val="007E274F"/>
    <w:rsid w:val="007E5FBD"/>
    <w:rsid w:val="007E7D38"/>
    <w:rsid w:val="007F2AE3"/>
    <w:rsid w:val="008012F4"/>
    <w:rsid w:val="008069C6"/>
    <w:rsid w:val="008076CF"/>
    <w:rsid w:val="00831CE9"/>
    <w:rsid w:val="008529C4"/>
    <w:rsid w:val="00866659"/>
    <w:rsid w:val="00867287"/>
    <w:rsid w:val="00867DDA"/>
    <w:rsid w:val="00880BE0"/>
    <w:rsid w:val="00881E94"/>
    <w:rsid w:val="00891309"/>
    <w:rsid w:val="008A2A0B"/>
    <w:rsid w:val="008B29AF"/>
    <w:rsid w:val="008C0A5D"/>
    <w:rsid w:val="008C6FD7"/>
    <w:rsid w:val="008D09B9"/>
    <w:rsid w:val="009131F2"/>
    <w:rsid w:val="00921456"/>
    <w:rsid w:val="00926FD7"/>
    <w:rsid w:val="00930D78"/>
    <w:rsid w:val="00931576"/>
    <w:rsid w:val="0095775C"/>
    <w:rsid w:val="0096082B"/>
    <w:rsid w:val="00971A16"/>
    <w:rsid w:val="00977875"/>
    <w:rsid w:val="00997385"/>
    <w:rsid w:val="009A0CA2"/>
    <w:rsid w:val="009A3CC3"/>
    <w:rsid w:val="009B7D96"/>
    <w:rsid w:val="009C2FA1"/>
    <w:rsid w:val="009C76CC"/>
    <w:rsid w:val="009D4B0C"/>
    <w:rsid w:val="00A13ADE"/>
    <w:rsid w:val="00A15541"/>
    <w:rsid w:val="00A163EA"/>
    <w:rsid w:val="00A25D6C"/>
    <w:rsid w:val="00A34BAF"/>
    <w:rsid w:val="00A42A3D"/>
    <w:rsid w:val="00A464FC"/>
    <w:rsid w:val="00A46C1B"/>
    <w:rsid w:val="00A55E19"/>
    <w:rsid w:val="00A65967"/>
    <w:rsid w:val="00A65A9C"/>
    <w:rsid w:val="00A72A1B"/>
    <w:rsid w:val="00A74A09"/>
    <w:rsid w:val="00A75EC8"/>
    <w:rsid w:val="00A8282B"/>
    <w:rsid w:val="00A82ABE"/>
    <w:rsid w:val="00AA3670"/>
    <w:rsid w:val="00AB1191"/>
    <w:rsid w:val="00AC69E4"/>
    <w:rsid w:val="00AC77C5"/>
    <w:rsid w:val="00AF10CC"/>
    <w:rsid w:val="00AF54A0"/>
    <w:rsid w:val="00B00B4B"/>
    <w:rsid w:val="00B040B5"/>
    <w:rsid w:val="00B24ADD"/>
    <w:rsid w:val="00B35910"/>
    <w:rsid w:val="00B36A0E"/>
    <w:rsid w:val="00B40D2A"/>
    <w:rsid w:val="00B53C8F"/>
    <w:rsid w:val="00B576B6"/>
    <w:rsid w:val="00B600FB"/>
    <w:rsid w:val="00B61307"/>
    <w:rsid w:val="00B62081"/>
    <w:rsid w:val="00B65E2E"/>
    <w:rsid w:val="00B71609"/>
    <w:rsid w:val="00B77C53"/>
    <w:rsid w:val="00B854A5"/>
    <w:rsid w:val="00B866FF"/>
    <w:rsid w:val="00B94C28"/>
    <w:rsid w:val="00BA4ABB"/>
    <w:rsid w:val="00BD0A3C"/>
    <w:rsid w:val="00BD0FC8"/>
    <w:rsid w:val="00C04851"/>
    <w:rsid w:val="00C0692B"/>
    <w:rsid w:val="00C07186"/>
    <w:rsid w:val="00C215C0"/>
    <w:rsid w:val="00C22CE5"/>
    <w:rsid w:val="00C25483"/>
    <w:rsid w:val="00C26BD2"/>
    <w:rsid w:val="00C2760B"/>
    <w:rsid w:val="00C301A4"/>
    <w:rsid w:val="00C446A7"/>
    <w:rsid w:val="00C51422"/>
    <w:rsid w:val="00C568FB"/>
    <w:rsid w:val="00C60000"/>
    <w:rsid w:val="00C7390D"/>
    <w:rsid w:val="00C750E0"/>
    <w:rsid w:val="00C768F6"/>
    <w:rsid w:val="00C829A4"/>
    <w:rsid w:val="00C82F51"/>
    <w:rsid w:val="00C90E6C"/>
    <w:rsid w:val="00C93CCD"/>
    <w:rsid w:val="00C95007"/>
    <w:rsid w:val="00CB4507"/>
    <w:rsid w:val="00CC122D"/>
    <w:rsid w:val="00CC1F19"/>
    <w:rsid w:val="00CE4895"/>
    <w:rsid w:val="00CE4AB9"/>
    <w:rsid w:val="00CE67E0"/>
    <w:rsid w:val="00CE7437"/>
    <w:rsid w:val="00CF0FD0"/>
    <w:rsid w:val="00CF15BC"/>
    <w:rsid w:val="00CF69EE"/>
    <w:rsid w:val="00D00EE8"/>
    <w:rsid w:val="00D03D4A"/>
    <w:rsid w:val="00D051B3"/>
    <w:rsid w:val="00D1619D"/>
    <w:rsid w:val="00D231C0"/>
    <w:rsid w:val="00D341D4"/>
    <w:rsid w:val="00D358B5"/>
    <w:rsid w:val="00D42440"/>
    <w:rsid w:val="00D441D7"/>
    <w:rsid w:val="00D4698D"/>
    <w:rsid w:val="00D5253B"/>
    <w:rsid w:val="00D54890"/>
    <w:rsid w:val="00D5756F"/>
    <w:rsid w:val="00D63C1D"/>
    <w:rsid w:val="00D7064E"/>
    <w:rsid w:val="00D73E39"/>
    <w:rsid w:val="00D83534"/>
    <w:rsid w:val="00D93457"/>
    <w:rsid w:val="00D96711"/>
    <w:rsid w:val="00DA73EC"/>
    <w:rsid w:val="00DB1570"/>
    <w:rsid w:val="00DB3BDD"/>
    <w:rsid w:val="00DB61FF"/>
    <w:rsid w:val="00DC63E1"/>
    <w:rsid w:val="00DD0221"/>
    <w:rsid w:val="00DD0C10"/>
    <w:rsid w:val="00DF11FC"/>
    <w:rsid w:val="00DF7902"/>
    <w:rsid w:val="00E01CFB"/>
    <w:rsid w:val="00E10F0D"/>
    <w:rsid w:val="00E136F6"/>
    <w:rsid w:val="00E15606"/>
    <w:rsid w:val="00E1714F"/>
    <w:rsid w:val="00E26BD0"/>
    <w:rsid w:val="00E31FF4"/>
    <w:rsid w:val="00E34E26"/>
    <w:rsid w:val="00E351C6"/>
    <w:rsid w:val="00E5635F"/>
    <w:rsid w:val="00E64EC1"/>
    <w:rsid w:val="00E82113"/>
    <w:rsid w:val="00E93CC5"/>
    <w:rsid w:val="00EB3F64"/>
    <w:rsid w:val="00EC4048"/>
    <w:rsid w:val="00EC651C"/>
    <w:rsid w:val="00ED095B"/>
    <w:rsid w:val="00EE1F22"/>
    <w:rsid w:val="00EE5F90"/>
    <w:rsid w:val="00EF077A"/>
    <w:rsid w:val="00EF0866"/>
    <w:rsid w:val="00EF0D14"/>
    <w:rsid w:val="00EF4B93"/>
    <w:rsid w:val="00EF650F"/>
    <w:rsid w:val="00F04A87"/>
    <w:rsid w:val="00F05649"/>
    <w:rsid w:val="00F1353D"/>
    <w:rsid w:val="00F136A2"/>
    <w:rsid w:val="00F1658B"/>
    <w:rsid w:val="00F2403E"/>
    <w:rsid w:val="00F315F1"/>
    <w:rsid w:val="00F5543B"/>
    <w:rsid w:val="00F55A50"/>
    <w:rsid w:val="00F63582"/>
    <w:rsid w:val="00F66186"/>
    <w:rsid w:val="00F709A4"/>
    <w:rsid w:val="00F720FE"/>
    <w:rsid w:val="00F80AAC"/>
    <w:rsid w:val="00FA1C88"/>
    <w:rsid w:val="00FA5C70"/>
    <w:rsid w:val="00FC2542"/>
    <w:rsid w:val="00FD4185"/>
    <w:rsid w:val="00FE5BD1"/>
    <w:rsid w:val="00FF2B38"/>
    <w:rsid w:val="00FF5756"/>
    <w:rsid w:val="00FF5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5F1"/>
  </w:style>
  <w:style w:type="paragraph" w:styleId="Nagwek1">
    <w:name w:val="heading 1"/>
    <w:basedOn w:val="Normalny"/>
    <w:link w:val="Nagwek1Znak"/>
    <w:uiPriority w:val="9"/>
    <w:qFormat/>
    <w:rsid w:val="002F7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28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65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74D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F7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F74DD"/>
    <w:rPr>
      <w:b/>
      <w:bCs/>
    </w:rPr>
  </w:style>
  <w:style w:type="character" w:styleId="Hipercze">
    <w:name w:val="Hyperlink"/>
    <w:basedOn w:val="Domylnaczcionkaakapitu"/>
    <w:uiPriority w:val="99"/>
    <w:unhideWhenUsed/>
    <w:rsid w:val="002F74D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DD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65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324BE9"/>
    <w:pPr>
      <w:ind w:left="720"/>
      <w:contextualSpacing/>
    </w:pPr>
  </w:style>
  <w:style w:type="table" w:styleId="Tabela-Siatka">
    <w:name w:val="Table Grid"/>
    <w:basedOn w:val="Standardowy"/>
    <w:uiPriority w:val="59"/>
    <w:rsid w:val="00A4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28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3B4B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4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9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6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4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6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3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6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9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1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1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2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6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6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0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1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bcus.brodnica.pl" TargetMode="External"/><Relationship Id="rId13" Type="http://schemas.openxmlformats.org/officeDocument/2006/relationships/hyperlink" Target="mailto:zamowienia@bcus.brodni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cus.brodnica.pl/" TargetMode="External"/><Relationship Id="rId12" Type="http://schemas.openxmlformats.org/officeDocument/2006/relationships/hyperlink" Target="mailto:zamowienia@bcus.brodnica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zamowienia@bcus.brodnica.pl" TargetMode="External"/><Relationship Id="rId11" Type="http://schemas.openxmlformats.org/officeDocument/2006/relationships/hyperlink" Target="mailto:zamowienia@bcus.brodnica.pl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zamowienia@bcus.brodnic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amowienia@bcus.brodnica.pl" TargetMode="External"/><Relationship Id="rId14" Type="http://schemas.openxmlformats.org/officeDocument/2006/relationships/hyperlink" Target="mailto:iod@bcus.brodnic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16</Pages>
  <Words>6251</Words>
  <Characters>37511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 Brodnica 0019</dc:creator>
  <cp:keywords/>
  <dc:description/>
  <cp:lastModifiedBy>MOPS Brodnica 0019</cp:lastModifiedBy>
  <cp:revision>505</cp:revision>
  <dcterms:created xsi:type="dcterms:W3CDTF">2025-06-30T09:07:00Z</dcterms:created>
  <dcterms:modified xsi:type="dcterms:W3CDTF">2025-10-17T08:09:00Z</dcterms:modified>
</cp:coreProperties>
</file>